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E6472" w14:textId="6E390CFC" w:rsidR="00193831" w:rsidRPr="009A7D9C" w:rsidRDefault="00260A31" w:rsidP="004B0407">
      <w:pPr>
        <w:pStyle w:val="Heading1"/>
        <w:ind w:left="0"/>
        <w:rPr>
          <w:rFonts w:eastAsia="Times New Roman"/>
          <w:lang w:val="en-GB" w:eastAsia="en-GB"/>
        </w:rPr>
      </w:pPr>
      <w:r>
        <w:rPr>
          <w:rFonts w:eastAsia="Times New Roman"/>
          <w:lang w:val="en-GB" w:eastAsia="en-GB"/>
        </w:rPr>
        <w:t>2</w:t>
      </w:r>
      <w:r w:rsidR="00797135">
        <w:rPr>
          <w:rFonts w:eastAsia="Times New Roman"/>
          <w:lang w:val="en-GB" w:eastAsia="en-GB"/>
        </w:rPr>
        <w:t>4</w:t>
      </w:r>
      <w:r>
        <w:rPr>
          <w:rFonts w:eastAsia="Times New Roman"/>
          <w:lang w:val="en-GB" w:eastAsia="en-GB"/>
        </w:rPr>
        <w:t xml:space="preserve">.0 </w:t>
      </w:r>
      <w:r w:rsidR="00797135">
        <w:rPr>
          <w:rFonts w:eastAsia="Times New Roman"/>
          <w:lang w:val="en-GB" w:eastAsia="en-GB"/>
        </w:rPr>
        <w:t xml:space="preserve">UNDERSTANDING </w:t>
      </w:r>
      <w:r w:rsidR="00193831" w:rsidRPr="00CF4777">
        <w:rPr>
          <w:rFonts w:eastAsia="Times New Roman"/>
          <w:lang w:val="en-GB" w:eastAsia="en-GB"/>
        </w:rPr>
        <w:t>GREENHOUSE GAS EMISSIONS</w:t>
      </w:r>
    </w:p>
    <w:p w14:paraId="106A71C1" w14:textId="77777777" w:rsidR="00CF4777" w:rsidRDefault="00CF4777" w:rsidP="00EE4E88">
      <w:pPr>
        <w:spacing w:after="0"/>
        <w:rPr>
          <w:rFonts w:ascii="Calibri" w:eastAsia="Times New Roman" w:hAnsi="Calibri" w:cs="Arial"/>
          <w:bCs/>
          <w:szCs w:val="24"/>
          <w:lang w:eastAsia="en-GB"/>
        </w:rPr>
      </w:pPr>
    </w:p>
    <w:p w14:paraId="2F14563D" w14:textId="77777777" w:rsidR="00CF4777" w:rsidRPr="00CF4777" w:rsidRDefault="00CF4777" w:rsidP="00CF4777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CF4777">
        <w:rPr>
          <w:rFonts w:ascii="Calibri" w:eastAsia="Times New Roman" w:hAnsi="Calibri" w:cs="Arial"/>
          <w:bCs/>
          <w:szCs w:val="24"/>
          <w:lang w:val="en-AU" w:eastAsia="en-GB"/>
        </w:rPr>
        <w:t xml:space="preserve">The main agricultural greenhouse gases are </w:t>
      </w:r>
      <w:r w:rsidRPr="00CF4777">
        <w:rPr>
          <w:rFonts w:ascii="Calibri" w:eastAsia="Times New Roman" w:hAnsi="Calibri" w:cs="Arial"/>
          <w:b/>
          <w:bCs/>
          <w:szCs w:val="24"/>
          <w:lang w:val="en-AU" w:eastAsia="en-GB"/>
        </w:rPr>
        <w:t>carbon dioxide (CO₂), methane (CH₄), and nitrous oxide (N₂O)</w:t>
      </w:r>
      <w:r w:rsidRPr="00CF4777">
        <w:rPr>
          <w:rFonts w:ascii="Calibri" w:eastAsia="Times New Roman" w:hAnsi="Calibri" w:cs="Arial"/>
          <w:bCs/>
          <w:szCs w:val="24"/>
          <w:lang w:val="en-AU" w:eastAsia="en-GB"/>
        </w:rPr>
        <w:t>, with smaller emissions from refrigerants. Understanding orchard emissions helps identify reductions that benefit both the environment and orchard efficiency.</w:t>
      </w:r>
    </w:p>
    <w:p w14:paraId="36FE8D1E" w14:textId="77777777" w:rsidR="00CF4777" w:rsidRDefault="00CF4777" w:rsidP="00CF4777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</w:p>
    <w:p w14:paraId="3A3D352F" w14:textId="41A3764F" w:rsidR="00CF4777" w:rsidRPr="00CF4777" w:rsidRDefault="00CF4777" w:rsidP="00CF4777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  <w:r w:rsidRPr="00CF4777">
        <w:rPr>
          <w:rFonts w:ascii="Calibri" w:eastAsia="Times New Roman" w:hAnsi="Calibri" w:cs="Arial"/>
          <w:b/>
          <w:bCs/>
          <w:szCs w:val="24"/>
          <w:lang w:val="en-AU" w:eastAsia="en-GB"/>
        </w:rPr>
        <w:t>Key On</w:t>
      </w:r>
      <w:r w:rsidRPr="00CF4777">
        <w:rPr>
          <w:rFonts w:ascii="Calibri" w:eastAsia="Times New Roman" w:hAnsi="Calibri" w:cs="Arial"/>
          <w:b/>
          <w:bCs/>
          <w:szCs w:val="24"/>
          <w:lang w:val="en-AU" w:eastAsia="en-GB"/>
        </w:rPr>
        <w:noBreakHyphen/>
        <w:t>Orchard Emission Sources</w:t>
      </w:r>
    </w:p>
    <w:p w14:paraId="592E2071" w14:textId="77777777" w:rsidR="00CF4777" w:rsidRPr="00CF4777" w:rsidRDefault="00CF4777" w:rsidP="00CF4777">
      <w:pPr>
        <w:numPr>
          <w:ilvl w:val="0"/>
          <w:numId w:val="15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CF4777">
        <w:rPr>
          <w:rFonts w:ascii="Calibri" w:eastAsia="Times New Roman" w:hAnsi="Calibri" w:cs="Arial"/>
          <w:bCs/>
          <w:szCs w:val="24"/>
          <w:lang w:val="en-AU" w:eastAsia="en-GB"/>
        </w:rPr>
        <w:t>Petrol and diesel use</w:t>
      </w:r>
    </w:p>
    <w:p w14:paraId="599F7D1F" w14:textId="77777777" w:rsidR="00CF4777" w:rsidRPr="00CF4777" w:rsidRDefault="00CF4777" w:rsidP="00CF4777">
      <w:pPr>
        <w:numPr>
          <w:ilvl w:val="0"/>
          <w:numId w:val="15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CF4777">
        <w:rPr>
          <w:rFonts w:ascii="Calibri" w:eastAsia="Times New Roman" w:hAnsi="Calibri" w:cs="Arial"/>
          <w:bCs/>
          <w:szCs w:val="24"/>
          <w:lang w:val="en-AU" w:eastAsia="en-GB"/>
        </w:rPr>
        <w:t>Electricity consumption</w:t>
      </w:r>
    </w:p>
    <w:p w14:paraId="568FE195" w14:textId="77777777" w:rsidR="00CF4777" w:rsidRPr="00CF4777" w:rsidRDefault="00CF4777" w:rsidP="00CF4777">
      <w:pPr>
        <w:numPr>
          <w:ilvl w:val="0"/>
          <w:numId w:val="15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CF4777">
        <w:rPr>
          <w:rFonts w:ascii="Calibri" w:eastAsia="Times New Roman" w:hAnsi="Calibri" w:cs="Arial"/>
          <w:bCs/>
          <w:szCs w:val="24"/>
          <w:lang w:val="en-AU" w:eastAsia="en-GB"/>
        </w:rPr>
        <w:t>Fertiliser use, especially nitrogen</w:t>
      </w:r>
    </w:p>
    <w:p w14:paraId="3D6E0ADC" w14:textId="77777777" w:rsidR="00CF4777" w:rsidRDefault="00CF4777" w:rsidP="00CF4777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</w:p>
    <w:p w14:paraId="68CDEA5E" w14:textId="2727D047" w:rsidR="00CF4777" w:rsidRPr="00CF4777" w:rsidRDefault="00CF4777" w:rsidP="00CF4777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  <w:r w:rsidRPr="00CF4777">
        <w:rPr>
          <w:rFonts w:ascii="Calibri" w:eastAsia="Times New Roman" w:hAnsi="Calibri" w:cs="Arial"/>
          <w:b/>
          <w:bCs/>
          <w:szCs w:val="24"/>
          <w:lang w:val="en-AU" w:eastAsia="en-GB"/>
        </w:rPr>
        <w:t>Why Measure Emissions?</w:t>
      </w:r>
    </w:p>
    <w:p w14:paraId="3EA4FECD" w14:textId="77777777" w:rsidR="00CF4777" w:rsidRPr="00CF4777" w:rsidRDefault="00CF4777" w:rsidP="00CF4777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CF4777">
        <w:rPr>
          <w:rFonts w:ascii="Calibri" w:eastAsia="Times New Roman" w:hAnsi="Calibri" w:cs="Arial"/>
          <w:bCs/>
          <w:szCs w:val="24"/>
          <w:lang w:val="en-AU" w:eastAsia="en-GB"/>
        </w:rPr>
        <w:t>Measuring and reporting emissions helps to:</w:t>
      </w:r>
    </w:p>
    <w:p w14:paraId="5ACFD277" w14:textId="77777777" w:rsidR="00CF4777" w:rsidRPr="00CF4777" w:rsidRDefault="00CF4777" w:rsidP="00CF4777">
      <w:pPr>
        <w:numPr>
          <w:ilvl w:val="0"/>
          <w:numId w:val="16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CF4777">
        <w:rPr>
          <w:rFonts w:ascii="Calibri" w:eastAsia="Times New Roman" w:hAnsi="Calibri" w:cs="Arial"/>
          <w:bCs/>
          <w:szCs w:val="24"/>
          <w:lang w:val="en-AU" w:eastAsia="en-GB"/>
        </w:rPr>
        <w:t>Increase awareness of resource use</w:t>
      </w:r>
    </w:p>
    <w:p w14:paraId="71CA10D2" w14:textId="77777777" w:rsidR="00CF4777" w:rsidRPr="00CF4777" w:rsidRDefault="00CF4777" w:rsidP="00CF4777">
      <w:pPr>
        <w:numPr>
          <w:ilvl w:val="0"/>
          <w:numId w:val="16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CF4777">
        <w:rPr>
          <w:rFonts w:ascii="Calibri" w:eastAsia="Times New Roman" w:hAnsi="Calibri" w:cs="Arial"/>
          <w:bCs/>
          <w:szCs w:val="24"/>
          <w:lang w:val="en-AU" w:eastAsia="en-GB"/>
        </w:rPr>
        <w:t>Improve efficiency and reduce costs</w:t>
      </w:r>
    </w:p>
    <w:p w14:paraId="6FF43036" w14:textId="77777777" w:rsidR="00CF4777" w:rsidRPr="00CF4777" w:rsidRDefault="00CF4777" w:rsidP="00CF4777">
      <w:pPr>
        <w:numPr>
          <w:ilvl w:val="0"/>
          <w:numId w:val="16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CF4777">
        <w:rPr>
          <w:rFonts w:ascii="Calibri" w:eastAsia="Times New Roman" w:hAnsi="Calibri" w:cs="Arial"/>
          <w:bCs/>
          <w:szCs w:val="24"/>
          <w:lang w:val="en-AU" w:eastAsia="en-GB"/>
        </w:rPr>
        <w:t>Manage risks</w:t>
      </w:r>
    </w:p>
    <w:p w14:paraId="05EA856D" w14:textId="77777777" w:rsidR="00CF4777" w:rsidRPr="00CF4777" w:rsidRDefault="00CF4777" w:rsidP="00CF4777">
      <w:pPr>
        <w:numPr>
          <w:ilvl w:val="0"/>
          <w:numId w:val="16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CF4777">
        <w:rPr>
          <w:rFonts w:ascii="Calibri" w:eastAsia="Times New Roman" w:hAnsi="Calibri" w:cs="Arial"/>
          <w:bCs/>
          <w:szCs w:val="24"/>
          <w:lang w:val="en-AU" w:eastAsia="en-GB"/>
        </w:rPr>
        <w:t>Demonstrate social responsibility and transparency</w:t>
      </w:r>
    </w:p>
    <w:p w14:paraId="110D592D" w14:textId="77777777" w:rsidR="00CF4777" w:rsidRPr="00CF4777" w:rsidRDefault="00CF4777" w:rsidP="00CF4777">
      <w:pPr>
        <w:numPr>
          <w:ilvl w:val="0"/>
          <w:numId w:val="16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CF4777">
        <w:rPr>
          <w:rFonts w:ascii="Calibri" w:eastAsia="Times New Roman" w:hAnsi="Calibri" w:cs="Arial"/>
          <w:bCs/>
          <w:szCs w:val="24"/>
          <w:lang w:val="en-AU" w:eastAsia="en-GB"/>
        </w:rPr>
        <w:t>Identify new opportunities</w:t>
      </w:r>
    </w:p>
    <w:p w14:paraId="4822DE20" w14:textId="77777777" w:rsidR="00CF4777" w:rsidRPr="00CF4777" w:rsidRDefault="00CF4777" w:rsidP="00CF4777">
      <w:pPr>
        <w:numPr>
          <w:ilvl w:val="0"/>
          <w:numId w:val="16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CF4777">
        <w:rPr>
          <w:rFonts w:ascii="Calibri" w:eastAsia="Times New Roman" w:hAnsi="Calibri" w:cs="Arial"/>
          <w:bCs/>
          <w:szCs w:val="24"/>
          <w:lang w:val="en-AU" w:eastAsia="en-GB"/>
        </w:rPr>
        <w:t>Prepare for future reporting requirements</w:t>
      </w:r>
    </w:p>
    <w:p w14:paraId="7CB0561A" w14:textId="77777777" w:rsidR="00CF4777" w:rsidRPr="00CF4777" w:rsidRDefault="00CF4777" w:rsidP="00CF4777">
      <w:pPr>
        <w:numPr>
          <w:ilvl w:val="0"/>
          <w:numId w:val="16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CF4777">
        <w:rPr>
          <w:rFonts w:ascii="Calibri" w:eastAsia="Times New Roman" w:hAnsi="Calibri" w:cs="Arial"/>
          <w:bCs/>
          <w:szCs w:val="24"/>
          <w:lang w:val="en-AU" w:eastAsia="en-GB"/>
        </w:rPr>
        <w:t>Support New Zealand’s low</w:t>
      </w:r>
      <w:r w:rsidRPr="00CF4777">
        <w:rPr>
          <w:rFonts w:ascii="Calibri" w:eastAsia="Times New Roman" w:hAnsi="Calibri" w:cs="Arial"/>
          <w:bCs/>
          <w:szCs w:val="24"/>
          <w:lang w:val="en-AU" w:eastAsia="en-GB"/>
        </w:rPr>
        <w:noBreakHyphen/>
        <w:t>emissions transition</w:t>
      </w:r>
    </w:p>
    <w:p w14:paraId="28C84C67" w14:textId="77777777" w:rsidR="00CF4777" w:rsidRDefault="00CF4777" w:rsidP="00CF4777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</w:p>
    <w:p w14:paraId="13E4138B" w14:textId="59D7042E" w:rsidR="00CF4777" w:rsidRPr="00CF4777" w:rsidRDefault="00CF4777" w:rsidP="00CF4777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  <w:r w:rsidRPr="00CF4777">
        <w:rPr>
          <w:rFonts w:ascii="Calibri" w:eastAsia="Times New Roman" w:hAnsi="Calibri" w:cs="Arial"/>
          <w:b/>
          <w:bCs/>
          <w:szCs w:val="24"/>
          <w:lang w:val="en-AU" w:eastAsia="en-GB"/>
        </w:rPr>
        <w:t>Ways to Reduce GHG Emissions</w:t>
      </w:r>
    </w:p>
    <w:p w14:paraId="2FCE64C8" w14:textId="77777777" w:rsidR="00CF4777" w:rsidRPr="00CF4777" w:rsidRDefault="00CF4777" w:rsidP="00CF4777">
      <w:pPr>
        <w:numPr>
          <w:ilvl w:val="0"/>
          <w:numId w:val="17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CF4777">
        <w:rPr>
          <w:rFonts w:ascii="Calibri" w:eastAsia="Times New Roman" w:hAnsi="Calibri" w:cs="Arial"/>
          <w:bCs/>
          <w:szCs w:val="24"/>
          <w:lang w:val="en-AU" w:eastAsia="en-GB"/>
        </w:rPr>
        <w:t>Reduce fossil fuel use</w:t>
      </w:r>
    </w:p>
    <w:p w14:paraId="1BFD29B8" w14:textId="6E3C0B62" w:rsidR="00CF4777" w:rsidRPr="00CF4777" w:rsidRDefault="00CF4777" w:rsidP="00CF4777">
      <w:pPr>
        <w:numPr>
          <w:ilvl w:val="0"/>
          <w:numId w:val="17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CF4777">
        <w:rPr>
          <w:rFonts w:ascii="Calibri" w:eastAsia="Times New Roman" w:hAnsi="Calibri" w:cs="Arial"/>
          <w:bCs/>
          <w:szCs w:val="24"/>
          <w:lang w:val="en-AU" w:eastAsia="en-GB"/>
        </w:rPr>
        <w:t xml:space="preserve">Lower electricity </w:t>
      </w:r>
      <w:proofErr w:type="gramStart"/>
      <w:r w:rsidRPr="00CF4777">
        <w:rPr>
          <w:rFonts w:ascii="Calibri" w:eastAsia="Times New Roman" w:hAnsi="Calibri" w:cs="Arial"/>
          <w:bCs/>
          <w:szCs w:val="24"/>
          <w:lang w:val="en-AU" w:eastAsia="en-GB"/>
        </w:rPr>
        <w:t>use</w:t>
      </w:r>
      <w:proofErr w:type="gramEnd"/>
      <w:r w:rsidRPr="00CF4777">
        <w:rPr>
          <w:rFonts w:ascii="Calibri" w:eastAsia="Times New Roman" w:hAnsi="Calibri" w:cs="Arial"/>
          <w:bCs/>
          <w:szCs w:val="24"/>
          <w:lang w:val="en-AU" w:eastAsia="en-GB"/>
        </w:rPr>
        <w:t xml:space="preserve"> and choose renewable </w:t>
      </w:r>
      <w:r w:rsidR="00797135">
        <w:rPr>
          <w:rFonts w:ascii="Calibri" w:eastAsia="Times New Roman" w:hAnsi="Calibri" w:cs="Arial"/>
          <w:bCs/>
          <w:szCs w:val="24"/>
          <w:lang w:val="en-AU" w:eastAsia="en-GB"/>
        </w:rPr>
        <w:t xml:space="preserve">energy </w:t>
      </w:r>
      <w:r w:rsidRPr="00CF4777">
        <w:rPr>
          <w:rFonts w:ascii="Calibri" w:eastAsia="Times New Roman" w:hAnsi="Calibri" w:cs="Arial"/>
          <w:bCs/>
          <w:szCs w:val="24"/>
          <w:lang w:val="en-AU" w:eastAsia="en-GB"/>
        </w:rPr>
        <w:t>sources</w:t>
      </w:r>
    </w:p>
    <w:p w14:paraId="5A36423F" w14:textId="77777777" w:rsidR="00CF4777" w:rsidRPr="00CF4777" w:rsidRDefault="00CF4777" w:rsidP="00CF4777">
      <w:pPr>
        <w:numPr>
          <w:ilvl w:val="0"/>
          <w:numId w:val="17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CF4777">
        <w:rPr>
          <w:rFonts w:ascii="Calibri" w:eastAsia="Times New Roman" w:hAnsi="Calibri" w:cs="Arial"/>
          <w:bCs/>
          <w:szCs w:val="24"/>
          <w:lang w:val="en-AU" w:eastAsia="en-GB"/>
        </w:rPr>
        <w:t>Reduce nitrogen fertiliser use</w:t>
      </w:r>
    </w:p>
    <w:p w14:paraId="6E9852E2" w14:textId="77777777" w:rsidR="00CF4777" w:rsidRPr="00CF4777" w:rsidRDefault="00CF4777" w:rsidP="00CF4777">
      <w:pPr>
        <w:numPr>
          <w:ilvl w:val="0"/>
          <w:numId w:val="17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CF4777">
        <w:rPr>
          <w:rFonts w:ascii="Calibri" w:eastAsia="Times New Roman" w:hAnsi="Calibri" w:cs="Arial"/>
          <w:bCs/>
          <w:szCs w:val="24"/>
          <w:lang w:val="en-AU" w:eastAsia="en-GB"/>
        </w:rPr>
        <w:t>Improve soil health</w:t>
      </w:r>
    </w:p>
    <w:p w14:paraId="65DFE813" w14:textId="77777777" w:rsidR="00CF4777" w:rsidRDefault="00CF4777" w:rsidP="00CF4777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</w:p>
    <w:p w14:paraId="64B0ACCC" w14:textId="0D8296CD" w:rsidR="00CF4777" w:rsidRPr="00CF4777" w:rsidRDefault="00CF4777" w:rsidP="00CF4777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  <w:proofErr w:type="spellStart"/>
      <w:r w:rsidRPr="00CF4777">
        <w:rPr>
          <w:rFonts w:ascii="Calibri" w:eastAsia="Times New Roman" w:hAnsi="Calibri" w:cs="Arial"/>
          <w:b/>
          <w:bCs/>
          <w:szCs w:val="24"/>
          <w:lang w:val="en-AU" w:eastAsia="en-GB"/>
        </w:rPr>
        <w:t>CO₂e</w:t>
      </w:r>
      <w:proofErr w:type="spellEnd"/>
      <w:r w:rsidRPr="00CF4777">
        <w:rPr>
          <w:rFonts w:ascii="Calibri" w:eastAsia="Times New Roman" w:hAnsi="Calibri" w:cs="Arial"/>
          <w:b/>
          <w:bCs/>
          <w:szCs w:val="24"/>
          <w:lang w:val="en-AU" w:eastAsia="en-GB"/>
        </w:rPr>
        <w:t xml:space="preserve"> (Carbon Dioxide Equivalent)</w:t>
      </w:r>
    </w:p>
    <w:p w14:paraId="68E20252" w14:textId="781CF385" w:rsidR="00CF4777" w:rsidRPr="00CF4777" w:rsidRDefault="00CF4777" w:rsidP="00CF4777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proofErr w:type="spellStart"/>
      <w:r w:rsidRPr="00CF4777">
        <w:rPr>
          <w:rFonts w:ascii="Calibri" w:eastAsia="Times New Roman" w:hAnsi="Calibri" w:cs="Arial"/>
          <w:bCs/>
          <w:szCs w:val="24"/>
          <w:lang w:val="en-AU" w:eastAsia="en-GB"/>
        </w:rPr>
        <w:t>CO₂e</w:t>
      </w:r>
      <w:proofErr w:type="spellEnd"/>
      <w:r w:rsidRPr="00CF4777">
        <w:rPr>
          <w:rFonts w:ascii="Calibri" w:eastAsia="Times New Roman" w:hAnsi="Calibri" w:cs="Arial"/>
          <w:bCs/>
          <w:szCs w:val="24"/>
          <w:lang w:val="en-AU" w:eastAsia="en-GB"/>
        </w:rPr>
        <w:t xml:space="preserve"> </w:t>
      </w:r>
      <w:r w:rsidR="00797135">
        <w:rPr>
          <w:rFonts w:ascii="Calibri" w:eastAsia="Times New Roman" w:hAnsi="Calibri" w:cs="Arial"/>
          <w:bCs/>
          <w:szCs w:val="24"/>
          <w:lang w:val="en-AU" w:eastAsia="en-GB"/>
        </w:rPr>
        <w:t xml:space="preserve">is a </w:t>
      </w:r>
      <w:r w:rsidRPr="00CF4777">
        <w:rPr>
          <w:rFonts w:ascii="Calibri" w:eastAsia="Times New Roman" w:hAnsi="Calibri" w:cs="Arial"/>
          <w:bCs/>
          <w:szCs w:val="24"/>
          <w:lang w:val="en-AU" w:eastAsia="en-GB"/>
        </w:rPr>
        <w:t>conver</w:t>
      </w:r>
      <w:r w:rsidR="00797135">
        <w:rPr>
          <w:rFonts w:ascii="Calibri" w:eastAsia="Times New Roman" w:hAnsi="Calibri" w:cs="Arial"/>
          <w:bCs/>
          <w:szCs w:val="24"/>
          <w:lang w:val="en-AU" w:eastAsia="en-GB"/>
        </w:rPr>
        <w:t>sion of</w:t>
      </w:r>
      <w:r w:rsidRPr="00CF4777">
        <w:rPr>
          <w:rFonts w:ascii="Calibri" w:eastAsia="Times New Roman" w:hAnsi="Calibri" w:cs="Arial"/>
          <w:bCs/>
          <w:szCs w:val="24"/>
          <w:lang w:val="en-AU" w:eastAsia="en-GB"/>
        </w:rPr>
        <w:t xml:space="preserve"> all greenhouse gases into a single comparable unit based on their warming impact.</w:t>
      </w:r>
    </w:p>
    <w:p w14:paraId="417FF96D" w14:textId="3AE565E3" w:rsidR="00CF4777" w:rsidRPr="00CF4777" w:rsidRDefault="00CF4777" w:rsidP="00CF4777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</w:p>
    <w:p w14:paraId="6590AB2E" w14:textId="77777777" w:rsidR="00CF4777" w:rsidRPr="00797135" w:rsidRDefault="00CF4777" w:rsidP="00797135">
      <w:pPr>
        <w:pStyle w:val="Heading2"/>
      </w:pPr>
      <w:r w:rsidRPr="00797135">
        <w:t>Avocados – Emissions Summary</w:t>
      </w:r>
    </w:p>
    <w:p w14:paraId="7A03E2B7" w14:textId="6FD54CDA" w:rsidR="00CF4777" w:rsidRPr="00CF4777" w:rsidRDefault="7933CCAC" w:rsidP="7933CCAC">
      <w:pPr>
        <w:spacing w:after="0"/>
        <w:rPr>
          <w:rFonts w:ascii="Calibri" w:eastAsia="Times New Roman" w:hAnsi="Calibri" w:cs="Arial"/>
          <w:lang w:val="en-AU" w:eastAsia="en-GB"/>
        </w:rPr>
      </w:pPr>
      <w:r w:rsidRPr="7933CCAC">
        <w:rPr>
          <w:rFonts w:ascii="Calibri" w:eastAsia="Times New Roman" w:hAnsi="Calibri" w:cs="Arial"/>
          <w:lang w:val="en-AU" w:eastAsia="en-GB"/>
        </w:rPr>
        <w:t xml:space="preserve">A Life Cycle Assessment (LCA) for New Zealand Avocados </w:t>
      </w:r>
      <w:r w:rsidR="00797135">
        <w:rPr>
          <w:rFonts w:ascii="Calibri" w:eastAsia="Times New Roman" w:hAnsi="Calibri" w:cs="Arial"/>
          <w:lang w:val="en-AU" w:eastAsia="en-GB"/>
        </w:rPr>
        <w:t>considered the following</w:t>
      </w:r>
      <w:r w:rsidRPr="7933CCAC">
        <w:rPr>
          <w:rFonts w:ascii="Calibri" w:eastAsia="Times New Roman" w:hAnsi="Calibri" w:cs="Arial"/>
          <w:lang w:val="en-AU" w:eastAsia="en-GB"/>
        </w:rPr>
        <w:t>:</w:t>
      </w:r>
    </w:p>
    <w:p w14:paraId="021D92FA" w14:textId="4ED24FAD" w:rsidR="00CF4777" w:rsidRPr="00CF4777" w:rsidRDefault="00797135" w:rsidP="00CF4777">
      <w:pPr>
        <w:numPr>
          <w:ilvl w:val="0"/>
          <w:numId w:val="18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>
        <w:rPr>
          <w:rFonts w:ascii="Calibri" w:eastAsia="Times New Roman" w:hAnsi="Calibri" w:cs="Arial"/>
          <w:bCs/>
          <w:szCs w:val="24"/>
          <w:lang w:val="en-AU" w:eastAsia="en-GB"/>
        </w:rPr>
        <w:t>The c</w:t>
      </w:r>
      <w:r w:rsidR="00CF4777" w:rsidRPr="00CF4777">
        <w:rPr>
          <w:rFonts w:ascii="Calibri" w:eastAsia="Times New Roman" w:hAnsi="Calibri" w:cs="Arial"/>
          <w:bCs/>
          <w:szCs w:val="24"/>
          <w:lang w:val="en-AU" w:eastAsia="en-GB"/>
        </w:rPr>
        <w:t>arbon footprint</w:t>
      </w:r>
    </w:p>
    <w:p w14:paraId="439C241D" w14:textId="77777777" w:rsidR="00CF4777" w:rsidRPr="00CF4777" w:rsidRDefault="00CF4777" w:rsidP="00CF4777">
      <w:pPr>
        <w:numPr>
          <w:ilvl w:val="0"/>
          <w:numId w:val="18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CF4777">
        <w:rPr>
          <w:rFonts w:ascii="Calibri" w:eastAsia="Times New Roman" w:hAnsi="Calibri" w:cs="Arial"/>
          <w:bCs/>
          <w:szCs w:val="24"/>
          <w:lang w:val="en-AU" w:eastAsia="en-GB"/>
        </w:rPr>
        <w:t>Nutrient losses to waterways</w:t>
      </w:r>
    </w:p>
    <w:p w14:paraId="58223537" w14:textId="77777777" w:rsidR="00CF4777" w:rsidRPr="00CF4777" w:rsidRDefault="00CF4777" w:rsidP="00CF4777">
      <w:pPr>
        <w:numPr>
          <w:ilvl w:val="0"/>
          <w:numId w:val="18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CF4777">
        <w:rPr>
          <w:rFonts w:ascii="Calibri" w:eastAsia="Times New Roman" w:hAnsi="Calibri" w:cs="Arial"/>
          <w:bCs/>
          <w:szCs w:val="24"/>
          <w:lang w:val="en-AU" w:eastAsia="en-GB"/>
        </w:rPr>
        <w:t>Water footprint</w:t>
      </w:r>
    </w:p>
    <w:p w14:paraId="3360772B" w14:textId="77777777" w:rsidR="00CF4777" w:rsidRPr="00CF4777" w:rsidRDefault="00CF4777" w:rsidP="00CF4777">
      <w:pPr>
        <w:numPr>
          <w:ilvl w:val="0"/>
          <w:numId w:val="18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CF4777">
        <w:rPr>
          <w:rFonts w:ascii="Calibri" w:eastAsia="Times New Roman" w:hAnsi="Calibri" w:cs="Arial"/>
          <w:bCs/>
          <w:szCs w:val="24"/>
          <w:lang w:val="en-AU" w:eastAsia="en-GB"/>
        </w:rPr>
        <w:t>Toxic losses to the environment</w:t>
      </w:r>
    </w:p>
    <w:p w14:paraId="4EAA7D4D" w14:textId="77777777" w:rsidR="00CF4777" w:rsidRDefault="00CF4777" w:rsidP="00CF4777">
      <w:pPr>
        <w:spacing w:after="0"/>
        <w:rPr>
          <w:rFonts w:ascii="Calibri" w:eastAsia="Times New Roman" w:hAnsi="Calibri" w:cs="Arial"/>
          <w:b/>
          <w:bCs/>
          <w:szCs w:val="24"/>
          <w:lang w:val="en-AU" w:eastAsia="en-GB"/>
        </w:rPr>
      </w:pPr>
    </w:p>
    <w:p w14:paraId="79D03759" w14:textId="35089614" w:rsidR="00CF4777" w:rsidRDefault="00CF4777" w:rsidP="00CF4777">
      <w:p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CF4777">
        <w:rPr>
          <w:rFonts w:ascii="Calibri" w:eastAsia="Times New Roman" w:hAnsi="Calibri" w:cs="Arial"/>
          <w:b/>
          <w:bCs/>
          <w:szCs w:val="24"/>
          <w:lang w:val="en-AU" w:eastAsia="en-GB"/>
        </w:rPr>
        <w:t>Findings:</w:t>
      </w:r>
    </w:p>
    <w:p w14:paraId="16C86D96" w14:textId="37A77F0F" w:rsidR="00CF4777" w:rsidRPr="00CF4777" w:rsidRDefault="00CF4777" w:rsidP="00CF4777">
      <w:pPr>
        <w:pStyle w:val="ListParagraph"/>
        <w:numPr>
          <w:ilvl w:val="0"/>
          <w:numId w:val="19"/>
        </w:numPr>
        <w:spacing w:after="0"/>
        <w:rPr>
          <w:rFonts w:ascii="Calibri" w:eastAsia="Times New Roman" w:hAnsi="Calibri" w:cs="Arial"/>
          <w:bCs/>
          <w:szCs w:val="24"/>
          <w:lang w:val="en-AU" w:eastAsia="en-GB"/>
        </w:rPr>
      </w:pPr>
      <w:r w:rsidRPr="00CF4777">
        <w:rPr>
          <w:rFonts w:ascii="Calibri" w:eastAsia="Times New Roman" w:hAnsi="Calibri" w:cs="Arial"/>
          <w:bCs/>
          <w:szCs w:val="24"/>
          <w:lang w:val="en-AU" w:eastAsia="en-GB"/>
        </w:rPr>
        <w:t xml:space="preserve">Each kilogram of New Zealand Hass avocado produces </w:t>
      </w:r>
      <w:r w:rsidRPr="00CF4777">
        <w:rPr>
          <w:rFonts w:ascii="Calibri" w:eastAsia="Times New Roman" w:hAnsi="Calibri" w:cs="Arial"/>
          <w:b/>
          <w:bCs/>
          <w:szCs w:val="24"/>
          <w:lang w:val="en-AU" w:eastAsia="en-GB"/>
        </w:rPr>
        <w:t xml:space="preserve">0.7 kg </w:t>
      </w:r>
      <w:proofErr w:type="spellStart"/>
      <w:r w:rsidRPr="00CF4777">
        <w:rPr>
          <w:rFonts w:ascii="Calibri" w:eastAsia="Times New Roman" w:hAnsi="Calibri" w:cs="Arial"/>
          <w:b/>
          <w:bCs/>
          <w:szCs w:val="24"/>
          <w:lang w:val="en-AU" w:eastAsia="en-GB"/>
        </w:rPr>
        <w:t>CO₂e</w:t>
      </w:r>
      <w:proofErr w:type="spellEnd"/>
      <w:r w:rsidRPr="00CF4777">
        <w:rPr>
          <w:rFonts w:ascii="Calibri" w:eastAsia="Times New Roman" w:hAnsi="Calibri" w:cs="Arial"/>
          <w:bCs/>
          <w:szCs w:val="24"/>
          <w:lang w:val="en-AU" w:eastAsia="en-GB"/>
        </w:rPr>
        <w:t>, based on regional weighted averages.</w:t>
      </w:r>
    </w:p>
    <w:p w14:paraId="6DDBB52E" w14:textId="77777777" w:rsidR="005072A8" w:rsidRDefault="005072A8" w:rsidP="00EE4E88">
      <w:pPr>
        <w:spacing w:after="0"/>
        <w:rPr>
          <w:rFonts w:ascii="Calibri" w:eastAsia="Times New Roman" w:hAnsi="Calibri" w:cs="Arial"/>
          <w:bCs/>
          <w:szCs w:val="24"/>
          <w:lang w:val="en-GB" w:eastAsia="en-GB"/>
        </w:rPr>
      </w:pPr>
    </w:p>
    <w:p w14:paraId="2C425D1B" w14:textId="4E03DA0E" w:rsidR="00CF4777" w:rsidRDefault="00536727" w:rsidP="004868AE">
      <w:pPr>
        <w:spacing w:after="0"/>
        <w:rPr>
          <w:rFonts w:ascii="Calibri" w:eastAsia="Times New Roman" w:hAnsi="Calibri" w:cs="Arial"/>
          <w:bCs/>
          <w:szCs w:val="24"/>
          <w:lang w:val="en-GB" w:eastAsia="en-GB"/>
        </w:rPr>
      </w:pPr>
      <w:r w:rsidRPr="00536727">
        <w:rPr>
          <w:rFonts w:ascii="Calibri" w:eastAsia="Times New Roman" w:hAnsi="Calibri" w:cs="Arial"/>
          <w:bCs/>
          <w:noProof/>
          <w:szCs w:val="24"/>
          <w:lang w:val="en-GB" w:eastAsia="en-GB"/>
        </w:rPr>
        <w:lastRenderedPageBreak/>
        <w:drawing>
          <wp:anchor distT="0" distB="0" distL="114300" distR="114300" simplePos="0" relativeHeight="251658240" behindDoc="1" locked="0" layoutInCell="1" allowOverlap="1" wp14:anchorId="394B8F8B" wp14:editId="52EA3170">
            <wp:simplePos x="0" y="0"/>
            <wp:positionH relativeFrom="column">
              <wp:align>center</wp:align>
            </wp:positionH>
            <wp:positionV relativeFrom="page">
              <wp:posOffset>810260</wp:posOffset>
            </wp:positionV>
            <wp:extent cx="4294800" cy="1627200"/>
            <wp:effectExtent l="0" t="0" r="0" b="0"/>
            <wp:wrapTight wrapText="bothSides">
              <wp:wrapPolygon edited="0">
                <wp:start x="0" y="0"/>
                <wp:lineTo x="0" y="21246"/>
                <wp:lineTo x="21463" y="21246"/>
                <wp:lineTo x="21463" y="0"/>
                <wp:lineTo x="0" y="0"/>
              </wp:wrapPolygon>
            </wp:wrapTight>
            <wp:docPr id="791125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12514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4800" cy="162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B8DEDBC" w14:textId="77777777" w:rsidR="00797135" w:rsidRDefault="00797135" w:rsidP="5BA52C38">
      <w:pPr>
        <w:spacing w:after="0"/>
        <w:rPr>
          <w:rFonts w:ascii="Calibri" w:eastAsia="Times New Roman" w:hAnsi="Calibri" w:cs="Arial"/>
          <w:lang w:val="en-GB" w:eastAsia="en-GB"/>
        </w:rPr>
      </w:pPr>
    </w:p>
    <w:p w14:paraId="235B4D5E" w14:textId="77777777" w:rsidR="00797135" w:rsidRDefault="00797135" w:rsidP="5BA52C38">
      <w:pPr>
        <w:spacing w:after="0"/>
        <w:rPr>
          <w:rFonts w:ascii="Calibri" w:eastAsia="Times New Roman" w:hAnsi="Calibri" w:cs="Arial"/>
          <w:lang w:val="en-GB" w:eastAsia="en-GB"/>
        </w:rPr>
      </w:pPr>
    </w:p>
    <w:p w14:paraId="10B06714" w14:textId="77777777" w:rsidR="00797135" w:rsidRDefault="00797135" w:rsidP="5BA52C38">
      <w:pPr>
        <w:spacing w:after="0"/>
        <w:rPr>
          <w:rFonts w:ascii="Calibri" w:eastAsia="Times New Roman" w:hAnsi="Calibri" w:cs="Arial"/>
          <w:lang w:val="en-GB" w:eastAsia="en-GB"/>
        </w:rPr>
      </w:pPr>
    </w:p>
    <w:p w14:paraId="73310691" w14:textId="77777777" w:rsidR="00797135" w:rsidRDefault="00797135" w:rsidP="5BA52C38">
      <w:pPr>
        <w:spacing w:after="0"/>
        <w:rPr>
          <w:rFonts w:ascii="Calibri" w:eastAsia="Times New Roman" w:hAnsi="Calibri" w:cs="Arial"/>
          <w:lang w:val="en-GB" w:eastAsia="en-GB"/>
        </w:rPr>
      </w:pPr>
    </w:p>
    <w:p w14:paraId="386B52E8" w14:textId="77777777" w:rsidR="00797135" w:rsidRDefault="00797135" w:rsidP="5BA52C38">
      <w:pPr>
        <w:spacing w:after="0"/>
        <w:rPr>
          <w:rFonts w:ascii="Calibri" w:eastAsia="Times New Roman" w:hAnsi="Calibri" w:cs="Arial"/>
          <w:lang w:val="en-GB" w:eastAsia="en-GB"/>
        </w:rPr>
      </w:pPr>
    </w:p>
    <w:p w14:paraId="41886B7A" w14:textId="77777777" w:rsidR="00797135" w:rsidRDefault="00797135" w:rsidP="5BA52C38">
      <w:pPr>
        <w:spacing w:after="0"/>
        <w:rPr>
          <w:rFonts w:ascii="Calibri" w:eastAsia="Times New Roman" w:hAnsi="Calibri" w:cs="Arial"/>
          <w:lang w:val="en-GB" w:eastAsia="en-GB"/>
        </w:rPr>
      </w:pPr>
    </w:p>
    <w:p w14:paraId="16E2188A" w14:textId="77777777" w:rsidR="00797135" w:rsidRDefault="00797135" w:rsidP="5BA52C38">
      <w:pPr>
        <w:spacing w:after="0"/>
        <w:rPr>
          <w:rFonts w:ascii="Calibri" w:eastAsia="Times New Roman" w:hAnsi="Calibri" w:cs="Arial"/>
          <w:lang w:val="en-GB" w:eastAsia="en-GB"/>
        </w:rPr>
      </w:pPr>
    </w:p>
    <w:p w14:paraId="38FDC3C8" w14:textId="77777777" w:rsidR="00797135" w:rsidRDefault="00797135" w:rsidP="5BA52C38">
      <w:pPr>
        <w:spacing w:after="0"/>
        <w:rPr>
          <w:rFonts w:ascii="Calibri" w:eastAsia="Times New Roman" w:hAnsi="Calibri" w:cs="Arial"/>
          <w:lang w:val="en-GB" w:eastAsia="en-GB"/>
        </w:rPr>
      </w:pPr>
    </w:p>
    <w:p w14:paraId="584061F1" w14:textId="7AD42E36" w:rsidR="004868AE" w:rsidRPr="004868AE" w:rsidRDefault="5BA52C38" w:rsidP="5BA52C38">
      <w:pPr>
        <w:spacing w:after="0"/>
        <w:rPr>
          <w:rStyle w:val="Hyperlink"/>
          <w:rFonts w:ascii="Calibri" w:hAnsi="Calibri" w:cs="Arial"/>
        </w:rPr>
      </w:pPr>
      <w:r w:rsidRPr="5BA52C38">
        <w:rPr>
          <w:rFonts w:ascii="Calibri" w:eastAsia="Times New Roman" w:hAnsi="Calibri" w:cs="Arial"/>
          <w:lang w:val="en-GB" w:eastAsia="en-GB"/>
        </w:rPr>
        <w:t xml:space="preserve">Source: </w:t>
      </w:r>
      <w:r w:rsidRPr="5BA52C38">
        <w:rPr>
          <w:rStyle w:val="Hyperlink"/>
          <w:rFonts w:ascii="Calibri" w:hAnsi="Calibri" w:cs="Arial"/>
        </w:rPr>
        <w:t>https://industry.nzavocado.co.nz/download/nz-avocado-life-cycle-assessment-in-a-nutshell/</w:t>
      </w:r>
    </w:p>
    <w:p w14:paraId="566EA4D4" w14:textId="77777777" w:rsidR="00536727" w:rsidRDefault="00536727" w:rsidP="00EE4E88">
      <w:pPr>
        <w:spacing w:after="0"/>
        <w:rPr>
          <w:rFonts w:ascii="Calibri" w:eastAsia="Times New Roman" w:hAnsi="Calibri" w:cs="Arial"/>
          <w:bCs/>
          <w:szCs w:val="24"/>
          <w:lang w:val="en-GB" w:eastAsia="en-GB"/>
        </w:rPr>
      </w:pPr>
    </w:p>
    <w:p w14:paraId="632EDF0F" w14:textId="0E462BBC" w:rsidR="00DB60C3" w:rsidRDefault="00193831" w:rsidP="009C6D99">
      <w:pPr>
        <w:pStyle w:val="Heading2"/>
      </w:pPr>
      <w:r w:rsidRPr="00CF4777">
        <w:t>BLUEBERRIES</w:t>
      </w:r>
    </w:p>
    <w:p w14:paraId="50660392" w14:textId="2E4145D7" w:rsidR="00895D21" w:rsidRDefault="00895D21" w:rsidP="00895D21">
      <w:pPr>
        <w:rPr>
          <w:lang w:val="en-GB" w:eastAsia="en-GB"/>
        </w:rPr>
      </w:pPr>
      <w:r>
        <w:rPr>
          <w:lang w:val="en-GB" w:eastAsia="en-GB"/>
        </w:rPr>
        <w:t>There is currently no information specific to blueberry production in New Zealand</w:t>
      </w:r>
      <w:r w:rsidR="00811249">
        <w:rPr>
          <w:lang w:val="en-GB" w:eastAsia="en-GB"/>
        </w:rPr>
        <w:t xml:space="preserve"> that </w:t>
      </w:r>
      <w:proofErr w:type="gramStart"/>
      <w:r w:rsidR="00811249">
        <w:rPr>
          <w:lang w:val="en-GB" w:eastAsia="en-GB"/>
        </w:rPr>
        <w:t>takes into account</w:t>
      </w:r>
      <w:proofErr w:type="gramEnd"/>
      <w:r w:rsidR="00811249">
        <w:rPr>
          <w:lang w:val="en-GB" w:eastAsia="en-GB"/>
        </w:rPr>
        <w:t xml:space="preserve"> </w:t>
      </w:r>
      <w:r w:rsidR="00797135">
        <w:rPr>
          <w:lang w:val="en-GB" w:eastAsia="en-GB"/>
        </w:rPr>
        <w:t xml:space="preserve">production, </w:t>
      </w:r>
      <w:r w:rsidR="00811249">
        <w:rPr>
          <w:lang w:val="en-GB" w:eastAsia="en-GB"/>
        </w:rPr>
        <w:t>the packing process, packaging, and transport to local or export markets.</w:t>
      </w:r>
    </w:p>
    <w:p w14:paraId="2E8C73CC" w14:textId="77777777" w:rsidR="00BA118C" w:rsidRDefault="00BA118C" w:rsidP="00895D21">
      <w:pPr>
        <w:rPr>
          <w:lang w:val="en-GB" w:eastAsia="en-GB"/>
        </w:rPr>
      </w:pPr>
    </w:p>
    <w:p w14:paraId="4ADA205E" w14:textId="402069BC" w:rsidR="00895D21" w:rsidRDefault="00BA118C" w:rsidP="00895D21">
      <w:pPr>
        <w:rPr>
          <w:lang w:val="en-GB" w:eastAsia="en-GB"/>
        </w:rPr>
      </w:pPr>
      <w:r>
        <w:rPr>
          <w:lang w:val="en-GB" w:eastAsia="en-GB"/>
        </w:rPr>
        <w:t xml:space="preserve">The </w:t>
      </w:r>
      <w:r w:rsidR="00CF4777">
        <w:rPr>
          <w:lang w:val="en-GB" w:eastAsia="en-GB"/>
        </w:rPr>
        <w:t>Carbon Cloud</w:t>
      </w:r>
      <w:r>
        <w:rPr>
          <w:lang w:val="en-GB" w:eastAsia="en-GB"/>
        </w:rPr>
        <w:t xml:space="preserve"> website </w:t>
      </w:r>
      <w:hyperlink r:id="rId9" w:history="1">
        <w:r w:rsidRPr="001759E5">
          <w:rPr>
            <w:rStyle w:val="Hyperlink"/>
            <w:lang w:val="en-GB" w:eastAsia="en-GB"/>
          </w:rPr>
          <w:t>https://apps.carboncloud.com/climatehub/</w:t>
        </w:r>
      </w:hyperlink>
      <w:r>
        <w:rPr>
          <w:lang w:val="en-GB" w:eastAsia="en-GB"/>
        </w:rPr>
        <w:t xml:space="preserve"> </w:t>
      </w:r>
      <w:r w:rsidR="00101399">
        <w:rPr>
          <w:lang w:val="en-GB" w:eastAsia="en-GB"/>
        </w:rPr>
        <w:t>shows that blueberries produced in Oceania have a footprint of 1.07 kg CO</w:t>
      </w:r>
      <w:r w:rsidR="00101399" w:rsidRPr="00101399">
        <w:rPr>
          <w:vertAlign w:val="subscript"/>
          <w:lang w:val="en-GB" w:eastAsia="en-GB"/>
        </w:rPr>
        <w:t>2</w:t>
      </w:r>
      <w:r w:rsidR="00101399">
        <w:rPr>
          <w:lang w:val="en-GB" w:eastAsia="en-GB"/>
        </w:rPr>
        <w:t>e/kg fruit to the farm gate.</w:t>
      </w:r>
    </w:p>
    <w:p w14:paraId="23D9DD41" w14:textId="77777777" w:rsidR="00895D21" w:rsidRPr="00895D21" w:rsidRDefault="00895D21" w:rsidP="00895D21">
      <w:pPr>
        <w:rPr>
          <w:lang w:val="en-GB" w:eastAsia="en-GB"/>
        </w:rPr>
      </w:pPr>
    </w:p>
    <w:p w14:paraId="1B464E37" w14:textId="7990F0B7" w:rsidR="002863ED" w:rsidRDefault="00E8459B" w:rsidP="00EE4E88">
      <w:pPr>
        <w:spacing w:after="0"/>
        <w:rPr>
          <w:rFonts w:ascii="Calibri" w:eastAsia="Times New Roman" w:hAnsi="Calibri" w:cs="Arial"/>
          <w:bCs/>
          <w:szCs w:val="24"/>
          <w:lang w:val="en-GB" w:eastAsia="en-GB"/>
        </w:rPr>
      </w:pPr>
      <w:r>
        <w:rPr>
          <w:rFonts w:ascii="Calibri" w:eastAsia="Times New Roman" w:hAnsi="Calibri" w:cs="Arial"/>
          <w:bCs/>
          <w:szCs w:val="24"/>
          <w:lang w:val="en-GB" w:eastAsia="en-GB"/>
        </w:rPr>
        <w:t xml:space="preserve"> </w:t>
      </w:r>
      <w:r w:rsidR="00155802">
        <w:rPr>
          <w:rFonts w:ascii="Calibri" w:eastAsia="Times New Roman" w:hAnsi="Calibri" w:cs="Arial"/>
          <w:bCs/>
          <w:szCs w:val="24"/>
          <w:lang w:val="en-GB" w:eastAsia="en-GB"/>
        </w:rPr>
        <w:t>Useful links -</w:t>
      </w:r>
    </w:p>
    <w:p w14:paraId="0F9C8D3F" w14:textId="77777777" w:rsidR="002863ED" w:rsidRPr="002863ED" w:rsidRDefault="002863ED" w:rsidP="00C241B6">
      <w:pPr>
        <w:pStyle w:val="ListParagraph"/>
        <w:numPr>
          <w:ilvl w:val="0"/>
          <w:numId w:val="6"/>
        </w:numPr>
        <w:spacing w:after="0"/>
        <w:ind w:left="567" w:hanging="283"/>
        <w:rPr>
          <w:rFonts w:ascii="Calibri" w:eastAsia="Times New Roman" w:hAnsi="Calibri" w:cs="Arial"/>
          <w:bCs/>
          <w:szCs w:val="24"/>
          <w:lang w:val="en-GB" w:eastAsia="en-GB"/>
        </w:rPr>
      </w:pPr>
      <w:hyperlink r:id="rId10" w:history="1">
        <w:r w:rsidRPr="001759E5">
          <w:rPr>
            <w:rStyle w:val="Hyperlink"/>
          </w:rPr>
          <w:t>https://www.croptracker.com/resources/understanding-carbon-reporting-in-horticulture-a-guide-for-growers.html</w:t>
        </w:r>
      </w:hyperlink>
    </w:p>
    <w:p w14:paraId="3A5C1B95" w14:textId="399B1D59" w:rsidR="002863ED" w:rsidRDefault="002863ED" w:rsidP="00C241B6">
      <w:pPr>
        <w:pStyle w:val="ListParagraph"/>
        <w:numPr>
          <w:ilvl w:val="0"/>
          <w:numId w:val="6"/>
        </w:numPr>
        <w:spacing w:after="0"/>
        <w:ind w:left="567" w:hanging="283"/>
        <w:rPr>
          <w:rFonts w:ascii="Calibri" w:eastAsia="Times New Roman" w:hAnsi="Calibri" w:cs="Arial"/>
          <w:bCs/>
          <w:szCs w:val="24"/>
          <w:lang w:val="en-GB" w:eastAsia="en-GB"/>
        </w:rPr>
      </w:pPr>
      <w:hyperlink r:id="rId11" w:history="1">
        <w:r w:rsidRPr="001759E5">
          <w:rPr>
            <w:rStyle w:val="Hyperlink"/>
            <w:rFonts w:ascii="Calibri" w:eastAsia="Times New Roman" w:hAnsi="Calibri" w:cs="Arial"/>
            <w:bCs/>
            <w:szCs w:val="24"/>
            <w:lang w:val="en-GB" w:eastAsia="en-GB"/>
          </w:rPr>
          <w:t>https://www.agmatters.nz/farm-types/cropping-and-horticulture/</w:t>
        </w:r>
      </w:hyperlink>
    </w:p>
    <w:p w14:paraId="24C669BF" w14:textId="60A28DDF" w:rsidR="002863ED" w:rsidRPr="002863ED" w:rsidRDefault="002863ED" w:rsidP="00C241B6">
      <w:pPr>
        <w:pStyle w:val="ListParagraph"/>
        <w:numPr>
          <w:ilvl w:val="0"/>
          <w:numId w:val="6"/>
        </w:numPr>
        <w:spacing w:after="0"/>
        <w:ind w:left="567" w:hanging="283"/>
        <w:rPr>
          <w:rFonts w:ascii="Calibri" w:eastAsia="Times New Roman" w:hAnsi="Calibri" w:cs="Arial"/>
          <w:bCs/>
          <w:szCs w:val="24"/>
          <w:lang w:val="en-GB" w:eastAsia="en-GB"/>
        </w:rPr>
      </w:pPr>
      <w:hyperlink r:id="rId12" w:history="1">
        <w:r w:rsidRPr="001759E5">
          <w:rPr>
            <w:rStyle w:val="Hyperlink"/>
            <w:rFonts w:ascii="Calibri" w:eastAsia="Times New Roman" w:hAnsi="Calibri" w:cs="Arial"/>
            <w:bCs/>
            <w:szCs w:val="24"/>
            <w:lang w:val="en-GB" w:eastAsia="en-GB"/>
          </w:rPr>
          <w:t>https://ourlandandwater.nz/outputs/determining-the-greenhouse-gas-reduction-potential-of-regenerative-agricultural-practices/</w:t>
        </w:r>
      </w:hyperlink>
      <w:r>
        <w:rPr>
          <w:rFonts w:ascii="Calibri" w:eastAsia="Times New Roman" w:hAnsi="Calibri" w:cs="Arial"/>
          <w:bCs/>
          <w:szCs w:val="24"/>
          <w:lang w:val="en-GB" w:eastAsia="en-GB"/>
        </w:rPr>
        <w:t xml:space="preserve"> </w:t>
      </w:r>
    </w:p>
    <w:p w14:paraId="24A5AA01" w14:textId="33F0C22C" w:rsidR="005072A8" w:rsidRDefault="00155802" w:rsidP="00C241B6">
      <w:pPr>
        <w:pStyle w:val="ListParagraph"/>
        <w:numPr>
          <w:ilvl w:val="0"/>
          <w:numId w:val="6"/>
        </w:numPr>
        <w:spacing w:after="0"/>
        <w:ind w:left="567" w:hanging="283"/>
        <w:rPr>
          <w:rStyle w:val="Hyperlink"/>
          <w:rFonts w:ascii="Calibri" w:hAnsi="Calibri" w:cs="Arial"/>
          <w:bCs/>
          <w:szCs w:val="24"/>
        </w:rPr>
      </w:pPr>
      <w:hyperlink r:id="rId13" w:history="1">
        <w:r w:rsidRPr="00155802">
          <w:rPr>
            <w:rStyle w:val="Hyperlink"/>
            <w:rFonts w:ascii="Calibri" w:eastAsia="Times New Roman" w:hAnsi="Calibri" w:cs="Arial"/>
            <w:bCs/>
            <w:szCs w:val="24"/>
            <w:lang w:val="en-GB" w:eastAsia="en-GB"/>
          </w:rPr>
          <w:t>https://www.eeca.govt.nz/</w:t>
        </w:r>
      </w:hyperlink>
    </w:p>
    <w:p w14:paraId="4C4EF4AB" w14:textId="2ECC165C" w:rsidR="00C26D8F" w:rsidRPr="00CF4777" w:rsidRDefault="00C26D8F" w:rsidP="00C26D8F">
      <w:pPr>
        <w:pStyle w:val="ListParagraph"/>
        <w:numPr>
          <w:ilvl w:val="0"/>
          <w:numId w:val="6"/>
        </w:numPr>
        <w:spacing w:after="0"/>
        <w:ind w:left="567" w:hanging="283"/>
        <w:rPr>
          <w:rStyle w:val="Hyperlink"/>
          <w:lang w:val="en-GB" w:eastAsia="en-GB"/>
        </w:rPr>
      </w:pPr>
      <w:r w:rsidRPr="00C26D8F">
        <w:rPr>
          <w:rStyle w:val="Hyperlink"/>
          <w:lang w:val="en-GB" w:eastAsia="en-GB"/>
        </w:rPr>
        <w:t>https://environment.govt.nz/news/new-guide-for-emissions-measurement-released/</w:t>
      </w:r>
    </w:p>
    <w:p w14:paraId="6F9388E8" w14:textId="77777777" w:rsidR="00C26D8F" w:rsidRDefault="00C26D8F" w:rsidP="00C26D8F">
      <w:pPr>
        <w:spacing w:after="0"/>
        <w:rPr>
          <w:rStyle w:val="Hyperlink"/>
          <w:lang w:val="en-GB" w:eastAsia="en-GB"/>
        </w:rPr>
      </w:pPr>
    </w:p>
    <w:p w14:paraId="79FB27F2" w14:textId="26E0AF06" w:rsidR="00C26D8F" w:rsidRPr="00CF4777" w:rsidRDefault="00C26D8F" w:rsidP="00C26D8F">
      <w:pPr>
        <w:spacing w:after="0"/>
        <w:rPr>
          <w:rStyle w:val="Hyperlink"/>
          <w:color w:val="auto"/>
          <w:u w:val="none"/>
          <w:lang w:val="en-GB" w:eastAsia="en-GB"/>
        </w:rPr>
      </w:pPr>
      <w:r w:rsidRPr="00CF4777">
        <w:rPr>
          <w:rStyle w:val="Hyperlink"/>
          <w:color w:val="auto"/>
          <w:u w:val="none"/>
          <w:lang w:val="en-GB" w:eastAsia="en-GB"/>
        </w:rPr>
        <w:t>Avocado Specific</w:t>
      </w:r>
      <w:r w:rsidR="00797135">
        <w:rPr>
          <w:rStyle w:val="Hyperlink"/>
          <w:color w:val="auto"/>
          <w:u w:val="none"/>
          <w:lang w:val="en-GB" w:eastAsia="en-GB"/>
        </w:rPr>
        <w:t xml:space="preserve"> - </w:t>
      </w:r>
    </w:p>
    <w:p w14:paraId="2AD122C5" w14:textId="77777777" w:rsidR="00C26D8F" w:rsidRDefault="00C26D8F" w:rsidP="00C241B6">
      <w:pPr>
        <w:pStyle w:val="ListParagraph"/>
        <w:numPr>
          <w:ilvl w:val="0"/>
          <w:numId w:val="6"/>
        </w:numPr>
        <w:spacing w:after="0"/>
        <w:ind w:left="567" w:hanging="283"/>
        <w:rPr>
          <w:rStyle w:val="Hyperlink"/>
          <w:lang w:val="en-GB" w:eastAsia="en-GB"/>
        </w:rPr>
      </w:pPr>
      <w:r w:rsidRPr="005072A8">
        <w:rPr>
          <w:rStyle w:val="Hyperlink"/>
          <w:lang w:val="en-GB" w:eastAsia="en-GB"/>
        </w:rPr>
        <w:t>https://industry.nzavocado.co.nz/download/environmental-life-cycle-assessment-of-new-zealand-avocados/</w:t>
      </w:r>
    </w:p>
    <w:p w14:paraId="7D6244BF" w14:textId="77777777" w:rsidR="00260A31" w:rsidRDefault="00260A31" w:rsidP="009C6D99">
      <w:pPr>
        <w:pStyle w:val="Heading2"/>
      </w:pPr>
    </w:p>
    <w:p w14:paraId="0D4E0FEF" w14:textId="77777777" w:rsidR="00276778" w:rsidRPr="00276778" w:rsidRDefault="00276778" w:rsidP="00276778"/>
    <w:sectPr w:rsidR="00276778" w:rsidRPr="00276778" w:rsidSect="00E70B09">
      <w:headerReference w:type="default" r:id="rId14"/>
      <w:footerReference w:type="default" r:id="rId15"/>
      <w:pgSz w:w="12240" w:h="15840"/>
      <w:pgMar w:top="1276" w:right="720" w:bottom="720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227B0" w14:textId="77777777" w:rsidR="00C245F6" w:rsidRDefault="00C245F6" w:rsidP="002E2219">
      <w:pPr>
        <w:spacing w:after="0"/>
      </w:pPr>
      <w:r>
        <w:separator/>
      </w:r>
    </w:p>
  </w:endnote>
  <w:endnote w:type="continuationSeparator" w:id="0">
    <w:p w14:paraId="34D03658" w14:textId="77777777" w:rsidR="00C245F6" w:rsidRDefault="00C245F6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63EF8" w14:textId="05EBE542" w:rsidR="00797135" w:rsidRPr="00797135" w:rsidRDefault="00797135" w:rsidP="00797135">
    <w:pPr>
      <w:pStyle w:val="Footer"/>
      <w:rPr>
        <w:sz w:val="20"/>
        <w:szCs w:val="20"/>
      </w:rPr>
    </w:pPr>
    <w:r w:rsidRPr="00797135">
      <w:rPr>
        <w:sz w:val="20"/>
        <w:szCs w:val="20"/>
      </w:rPr>
      <w:t>DGM PRODUCER GROUP GROWER MANUAL</w:t>
    </w:r>
    <w:r w:rsidRPr="00797135">
      <w:rPr>
        <w:sz w:val="20"/>
        <w:szCs w:val="20"/>
      </w:rPr>
      <w:tab/>
      <w:t xml:space="preserve">    </w:t>
    </w:r>
    <w:r>
      <w:rPr>
        <w:sz w:val="20"/>
        <w:szCs w:val="20"/>
      </w:rPr>
      <w:t xml:space="preserve">            </w:t>
    </w:r>
    <w:r w:rsidRPr="00797135">
      <w:rPr>
        <w:sz w:val="20"/>
        <w:szCs w:val="20"/>
      </w:rPr>
      <w:t xml:space="preserve">      APPROVED MAY 2026                       QUALITY AND COMPLIANCE MANAGER</w:t>
    </w:r>
  </w:p>
  <w:p w14:paraId="6B241AFB" w14:textId="351AEB9E" w:rsidR="00797135" w:rsidRDefault="00797135">
    <w:pPr>
      <w:pStyle w:val="Footer"/>
    </w:pPr>
  </w:p>
  <w:p w14:paraId="7459AA9A" w14:textId="77777777" w:rsidR="00797135" w:rsidRDefault="007971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492D2" w14:textId="77777777" w:rsidR="00C245F6" w:rsidRDefault="00C245F6" w:rsidP="002E2219">
      <w:pPr>
        <w:spacing w:after="0"/>
      </w:pPr>
      <w:r>
        <w:separator/>
      </w:r>
    </w:p>
  </w:footnote>
  <w:footnote w:type="continuationSeparator" w:id="0">
    <w:p w14:paraId="03F94987" w14:textId="77777777" w:rsidR="00C245F6" w:rsidRDefault="00C245F6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2B75A" w14:textId="59B86738" w:rsidR="00E70B09" w:rsidRPr="00525AA3" w:rsidRDefault="000803CD" w:rsidP="00CF4777">
    <w:pPr>
      <w:spacing w:after="0"/>
      <w:ind w:left="-426" w:firstLine="426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89984" behindDoc="0" locked="0" layoutInCell="1" allowOverlap="1" wp14:anchorId="77E33B09" wp14:editId="6C956126">
          <wp:simplePos x="0" y="0"/>
          <wp:positionH relativeFrom="page">
            <wp:posOffset>6988810</wp:posOffset>
          </wp:positionH>
          <wp:positionV relativeFrom="topMargin">
            <wp:posOffset>104775</wp:posOffset>
          </wp:positionV>
          <wp:extent cx="633730" cy="623570"/>
          <wp:effectExtent l="0" t="0" r="0" b="5080"/>
          <wp:wrapSquare wrapText="bothSides"/>
          <wp:docPr id="20980962" name="Picture 209809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80962" name="Picture 2098096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70B09"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87936" behindDoc="0" locked="0" layoutInCell="1" allowOverlap="1" wp14:anchorId="294582C0" wp14:editId="6AB5D504">
          <wp:simplePos x="0" y="0"/>
          <wp:positionH relativeFrom="page">
            <wp:posOffset>8111416</wp:posOffset>
          </wp:positionH>
          <wp:positionV relativeFrom="topMargin">
            <wp:posOffset>105263</wp:posOffset>
          </wp:positionV>
          <wp:extent cx="1086607" cy="623570"/>
          <wp:effectExtent l="0" t="0" r="0" b="5080"/>
          <wp:wrapSquare wrapText="bothSides"/>
          <wp:docPr id="1988769927" name="Picture 1988769927" descr="C:\Users\daleg\Documents\Just Avos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leg\Documents\Just Avos log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6607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B0F8CD" w14:textId="2ECC7C64" w:rsidR="00E70B09" w:rsidRPr="00405893" w:rsidRDefault="00E70B09" w:rsidP="004058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826D4"/>
    <w:multiLevelType w:val="hybridMultilevel"/>
    <w:tmpl w:val="82906C3C"/>
    <w:lvl w:ilvl="0" w:tplc="D7F200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06A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9875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D613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D27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0AB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983E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F80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90C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FF3648"/>
    <w:multiLevelType w:val="multilevel"/>
    <w:tmpl w:val="32567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B671D8"/>
    <w:multiLevelType w:val="hybridMultilevel"/>
    <w:tmpl w:val="9712F8E8"/>
    <w:lvl w:ilvl="0" w:tplc="2F8A0B7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i w:val="0"/>
        <w:color w:val="FF8200"/>
        <w:position w:val="-2"/>
        <w:sz w:val="24"/>
      </w:rPr>
    </w:lvl>
    <w:lvl w:ilvl="1" w:tplc="6FE63DE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  <w:sz w:val="24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9113B"/>
    <w:multiLevelType w:val="hybridMultilevel"/>
    <w:tmpl w:val="793A0968"/>
    <w:lvl w:ilvl="0" w:tplc="3552D66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162C1"/>
    <w:multiLevelType w:val="multilevel"/>
    <w:tmpl w:val="C4D0F2A6"/>
    <w:lvl w:ilvl="0">
      <w:start w:val="2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5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16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hint="default"/>
      </w:rPr>
    </w:lvl>
  </w:abstractNum>
  <w:abstractNum w:abstractNumId="5" w15:restartNumberingAfterBreak="0">
    <w:nsid w:val="21FC6ED4"/>
    <w:multiLevelType w:val="hybridMultilevel"/>
    <w:tmpl w:val="1BE6B800"/>
    <w:lvl w:ilvl="0" w:tplc="8612D0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0ADE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162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447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8A4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644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27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FC03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21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AE95E86"/>
    <w:multiLevelType w:val="hybridMultilevel"/>
    <w:tmpl w:val="0C02E672"/>
    <w:lvl w:ilvl="0" w:tplc="E07EBF42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92D050"/>
        <w:sz w:val="24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D12519"/>
    <w:multiLevelType w:val="multilevel"/>
    <w:tmpl w:val="B85C3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DE02A9"/>
    <w:multiLevelType w:val="hybridMultilevel"/>
    <w:tmpl w:val="96C8171C"/>
    <w:lvl w:ilvl="0" w:tplc="E70A17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08ED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EA8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C6D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44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60F1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9449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DEE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20C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F9754F6"/>
    <w:multiLevelType w:val="hybridMultilevel"/>
    <w:tmpl w:val="661C994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A75A1"/>
    <w:multiLevelType w:val="hybridMultilevel"/>
    <w:tmpl w:val="E7A8A94C"/>
    <w:lvl w:ilvl="0" w:tplc="48241EFA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i w:val="0"/>
        <w:color w:val="FF8200"/>
        <w:position w:val="-2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B02383"/>
    <w:multiLevelType w:val="hybridMultilevel"/>
    <w:tmpl w:val="3A30BEA2"/>
    <w:lvl w:ilvl="0" w:tplc="E23C953A">
      <w:start w:val="2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0016F4"/>
    <w:multiLevelType w:val="multilevel"/>
    <w:tmpl w:val="A77E3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C16340"/>
    <w:multiLevelType w:val="hybridMultilevel"/>
    <w:tmpl w:val="A6FA73C8"/>
    <w:lvl w:ilvl="0" w:tplc="58E24E36">
      <w:start w:val="1"/>
      <w:numFmt w:val="bullet"/>
      <w:lvlText w:val=""/>
      <w:lvlJc w:val="left"/>
      <w:pPr>
        <w:ind w:left="567" w:hanging="567"/>
      </w:pPr>
      <w:rPr>
        <w:rFonts w:ascii="Symbol" w:hAnsi="Symbol" w:hint="default"/>
        <w:b/>
        <w:bCs/>
        <w:i w:val="0"/>
        <w:color w:val="FF8200"/>
        <w:position w:val="-2"/>
        <w:sz w:val="24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AA05CB"/>
    <w:multiLevelType w:val="multilevel"/>
    <w:tmpl w:val="E4AE8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4FF7C9C"/>
    <w:multiLevelType w:val="multilevel"/>
    <w:tmpl w:val="7FDA5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B760443"/>
    <w:multiLevelType w:val="hybridMultilevel"/>
    <w:tmpl w:val="217CFA72"/>
    <w:lvl w:ilvl="0" w:tplc="E84C5DE0">
      <w:start w:val="1"/>
      <w:numFmt w:val="bullet"/>
      <w:pStyle w:val="Z-IndentRED"/>
      <w:lvlText w:val=""/>
      <w:lvlJc w:val="left"/>
      <w:pPr>
        <w:ind w:left="567" w:hanging="567"/>
      </w:pPr>
      <w:rPr>
        <w:rFonts w:ascii="Wingdings" w:hAnsi="Wingdings" w:hint="default"/>
        <w:b w:val="0"/>
        <w:i w:val="0"/>
        <w:color w:val="FF0000"/>
        <w:position w:val="-2"/>
        <w:sz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8E5E69"/>
    <w:multiLevelType w:val="multilevel"/>
    <w:tmpl w:val="39C48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E8A17B6"/>
    <w:multiLevelType w:val="hybridMultilevel"/>
    <w:tmpl w:val="479CB008"/>
    <w:lvl w:ilvl="0" w:tplc="D1702DA8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0B51ACB"/>
    <w:multiLevelType w:val="multilevel"/>
    <w:tmpl w:val="2004A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4DB4957"/>
    <w:multiLevelType w:val="multilevel"/>
    <w:tmpl w:val="B89A8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C440A9"/>
    <w:multiLevelType w:val="hybridMultilevel"/>
    <w:tmpl w:val="C70A779C"/>
    <w:lvl w:ilvl="0" w:tplc="331876B8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FF8200"/>
        <w:sz w:val="24"/>
      </w:rPr>
    </w:lvl>
    <w:lvl w:ilvl="1" w:tplc="CFBA8B8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92D050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D125E68"/>
    <w:multiLevelType w:val="multilevel"/>
    <w:tmpl w:val="5B54226E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392F6E"/>
    <w:multiLevelType w:val="multilevel"/>
    <w:tmpl w:val="B9244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3896673">
    <w:abstractNumId w:val="21"/>
  </w:num>
  <w:num w:numId="2" w16cid:durableId="1685207949">
    <w:abstractNumId w:val="4"/>
  </w:num>
  <w:num w:numId="3" w16cid:durableId="2141611338">
    <w:abstractNumId w:val="16"/>
  </w:num>
  <w:num w:numId="4" w16cid:durableId="1794664499">
    <w:abstractNumId w:val="13"/>
  </w:num>
  <w:num w:numId="5" w16cid:durableId="371076563">
    <w:abstractNumId w:val="22"/>
  </w:num>
  <w:num w:numId="6" w16cid:durableId="43414452">
    <w:abstractNumId w:val="3"/>
  </w:num>
  <w:num w:numId="7" w16cid:durableId="660162189">
    <w:abstractNumId w:val="9"/>
  </w:num>
  <w:num w:numId="8" w16cid:durableId="1045717356">
    <w:abstractNumId w:val="6"/>
  </w:num>
  <w:num w:numId="9" w16cid:durableId="1555314679">
    <w:abstractNumId w:val="18"/>
  </w:num>
  <w:num w:numId="10" w16cid:durableId="1127046243">
    <w:abstractNumId w:val="2"/>
  </w:num>
  <w:num w:numId="11" w16cid:durableId="1155880583">
    <w:abstractNumId w:val="10"/>
  </w:num>
  <w:num w:numId="12" w16cid:durableId="30493375">
    <w:abstractNumId w:val="5"/>
  </w:num>
  <w:num w:numId="13" w16cid:durableId="1622690565">
    <w:abstractNumId w:val="8"/>
  </w:num>
  <w:num w:numId="14" w16cid:durableId="976253944">
    <w:abstractNumId w:val="0"/>
  </w:num>
  <w:num w:numId="15" w16cid:durableId="1915819434">
    <w:abstractNumId w:val="1"/>
  </w:num>
  <w:num w:numId="16" w16cid:durableId="232392320">
    <w:abstractNumId w:val="17"/>
  </w:num>
  <w:num w:numId="17" w16cid:durableId="424040922">
    <w:abstractNumId w:val="23"/>
  </w:num>
  <w:num w:numId="18" w16cid:durableId="1392535471">
    <w:abstractNumId w:val="7"/>
  </w:num>
  <w:num w:numId="19" w16cid:durableId="1904832462">
    <w:abstractNumId w:val="11"/>
  </w:num>
  <w:num w:numId="20" w16cid:durableId="645932179">
    <w:abstractNumId w:val="19"/>
  </w:num>
  <w:num w:numId="21" w16cid:durableId="1663965804">
    <w:abstractNumId w:val="12"/>
  </w:num>
  <w:num w:numId="22" w16cid:durableId="1596596851">
    <w:abstractNumId w:val="15"/>
  </w:num>
  <w:num w:numId="23" w16cid:durableId="529534859">
    <w:abstractNumId w:val="14"/>
  </w:num>
  <w:num w:numId="24" w16cid:durableId="862128623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F3C"/>
    <w:rsid w:val="00003273"/>
    <w:rsid w:val="00003C92"/>
    <w:rsid w:val="00010CF2"/>
    <w:rsid w:val="00015434"/>
    <w:rsid w:val="000173D0"/>
    <w:rsid w:val="0002035A"/>
    <w:rsid w:val="000205FD"/>
    <w:rsid w:val="00022B60"/>
    <w:rsid w:val="00023E52"/>
    <w:rsid w:val="00024801"/>
    <w:rsid w:val="00030EB4"/>
    <w:rsid w:val="00032877"/>
    <w:rsid w:val="00036CED"/>
    <w:rsid w:val="0004071F"/>
    <w:rsid w:val="0004189B"/>
    <w:rsid w:val="00043086"/>
    <w:rsid w:val="00043607"/>
    <w:rsid w:val="000471B1"/>
    <w:rsid w:val="00053941"/>
    <w:rsid w:val="00054919"/>
    <w:rsid w:val="00061DF0"/>
    <w:rsid w:val="000645D4"/>
    <w:rsid w:val="00071275"/>
    <w:rsid w:val="000712B8"/>
    <w:rsid w:val="00071F11"/>
    <w:rsid w:val="00074028"/>
    <w:rsid w:val="0007633F"/>
    <w:rsid w:val="00076957"/>
    <w:rsid w:val="00076CE7"/>
    <w:rsid w:val="00077046"/>
    <w:rsid w:val="00077C9C"/>
    <w:rsid w:val="00077D6E"/>
    <w:rsid w:val="00077FBE"/>
    <w:rsid w:val="000803CD"/>
    <w:rsid w:val="0008241D"/>
    <w:rsid w:val="00086620"/>
    <w:rsid w:val="0008742A"/>
    <w:rsid w:val="000901CF"/>
    <w:rsid w:val="00090A03"/>
    <w:rsid w:val="000922B6"/>
    <w:rsid w:val="00094D10"/>
    <w:rsid w:val="000965D3"/>
    <w:rsid w:val="00096F5F"/>
    <w:rsid w:val="000A0E77"/>
    <w:rsid w:val="000A2C18"/>
    <w:rsid w:val="000A3F13"/>
    <w:rsid w:val="000A45C4"/>
    <w:rsid w:val="000A4884"/>
    <w:rsid w:val="000A548E"/>
    <w:rsid w:val="000A5562"/>
    <w:rsid w:val="000B0C48"/>
    <w:rsid w:val="000B213F"/>
    <w:rsid w:val="000B25B9"/>
    <w:rsid w:val="000B3963"/>
    <w:rsid w:val="000B6021"/>
    <w:rsid w:val="000B661B"/>
    <w:rsid w:val="000B6DB5"/>
    <w:rsid w:val="000B79D5"/>
    <w:rsid w:val="000C105A"/>
    <w:rsid w:val="000C3EA5"/>
    <w:rsid w:val="000C63DB"/>
    <w:rsid w:val="000C6C24"/>
    <w:rsid w:val="000C7CB4"/>
    <w:rsid w:val="000D0926"/>
    <w:rsid w:val="000D57E8"/>
    <w:rsid w:val="000E144E"/>
    <w:rsid w:val="000E5013"/>
    <w:rsid w:val="000E5930"/>
    <w:rsid w:val="000F1B2F"/>
    <w:rsid w:val="000F3418"/>
    <w:rsid w:val="000F5110"/>
    <w:rsid w:val="000F5B25"/>
    <w:rsid w:val="000F6516"/>
    <w:rsid w:val="00101399"/>
    <w:rsid w:val="00103E8E"/>
    <w:rsid w:val="00103EEB"/>
    <w:rsid w:val="00106E99"/>
    <w:rsid w:val="00107F93"/>
    <w:rsid w:val="00110FC4"/>
    <w:rsid w:val="0011651D"/>
    <w:rsid w:val="0012202E"/>
    <w:rsid w:val="00122BB0"/>
    <w:rsid w:val="001241BF"/>
    <w:rsid w:val="00130CEC"/>
    <w:rsid w:val="001323D8"/>
    <w:rsid w:val="00133EC3"/>
    <w:rsid w:val="00134F19"/>
    <w:rsid w:val="00134FDC"/>
    <w:rsid w:val="00137100"/>
    <w:rsid w:val="001412F7"/>
    <w:rsid w:val="00141584"/>
    <w:rsid w:val="00144DDD"/>
    <w:rsid w:val="00147298"/>
    <w:rsid w:val="00155802"/>
    <w:rsid w:val="00164764"/>
    <w:rsid w:val="00165663"/>
    <w:rsid w:val="00167D31"/>
    <w:rsid w:val="00170EAF"/>
    <w:rsid w:val="00172CD4"/>
    <w:rsid w:val="00175035"/>
    <w:rsid w:val="00175B1E"/>
    <w:rsid w:val="00176DB5"/>
    <w:rsid w:val="00181D59"/>
    <w:rsid w:val="00182294"/>
    <w:rsid w:val="0018261F"/>
    <w:rsid w:val="00187025"/>
    <w:rsid w:val="00191422"/>
    <w:rsid w:val="00192C53"/>
    <w:rsid w:val="00193831"/>
    <w:rsid w:val="00193B0F"/>
    <w:rsid w:val="00197239"/>
    <w:rsid w:val="00197CD6"/>
    <w:rsid w:val="001A05E4"/>
    <w:rsid w:val="001A1998"/>
    <w:rsid w:val="001A2037"/>
    <w:rsid w:val="001A410D"/>
    <w:rsid w:val="001B1586"/>
    <w:rsid w:val="001B2D2B"/>
    <w:rsid w:val="001B2EF5"/>
    <w:rsid w:val="001B4ADB"/>
    <w:rsid w:val="001C28CB"/>
    <w:rsid w:val="001C2ED7"/>
    <w:rsid w:val="001C566F"/>
    <w:rsid w:val="001D0FBB"/>
    <w:rsid w:val="001D232D"/>
    <w:rsid w:val="001D3527"/>
    <w:rsid w:val="001D3768"/>
    <w:rsid w:val="001D5B9F"/>
    <w:rsid w:val="001E0B69"/>
    <w:rsid w:val="001E2593"/>
    <w:rsid w:val="001E6B06"/>
    <w:rsid w:val="001E79EC"/>
    <w:rsid w:val="001F13AD"/>
    <w:rsid w:val="001F548A"/>
    <w:rsid w:val="001F54AB"/>
    <w:rsid w:val="001F5D94"/>
    <w:rsid w:val="001F62FC"/>
    <w:rsid w:val="001F77D1"/>
    <w:rsid w:val="00200961"/>
    <w:rsid w:val="00206701"/>
    <w:rsid w:val="00211060"/>
    <w:rsid w:val="0021172A"/>
    <w:rsid w:val="002140C9"/>
    <w:rsid w:val="002166DC"/>
    <w:rsid w:val="00217B53"/>
    <w:rsid w:val="002321AC"/>
    <w:rsid w:val="00237879"/>
    <w:rsid w:val="00237D82"/>
    <w:rsid w:val="002408D3"/>
    <w:rsid w:val="00241357"/>
    <w:rsid w:val="00244E88"/>
    <w:rsid w:val="002456DE"/>
    <w:rsid w:val="00250580"/>
    <w:rsid w:val="002542DE"/>
    <w:rsid w:val="00256A17"/>
    <w:rsid w:val="00260A31"/>
    <w:rsid w:val="00261492"/>
    <w:rsid w:val="00264A7D"/>
    <w:rsid w:val="00266580"/>
    <w:rsid w:val="002703F8"/>
    <w:rsid w:val="00271710"/>
    <w:rsid w:val="0027300C"/>
    <w:rsid w:val="00273216"/>
    <w:rsid w:val="00276778"/>
    <w:rsid w:val="002819FC"/>
    <w:rsid w:val="002828AD"/>
    <w:rsid w:val="002863ED"/>
    <w:rsid w:val="002934FA"/>
    <w:rsid w:val="002A0DB1"/>
    <w:rsid w:val="002A46F8"/>
    <w:rsid w:val="002A50EC"/>
    <w:rsid w:val="002A7B85"/>
    <w:rsid w:val="002B121C"/>
    <w:rsid w:val="002B2FF1"/>
    <w:rsid w:val="002B35C7"/>
    <w:rsid w:val="002B4113"/>
    <w:rsid w:val="002C4EAD"/>
    <w:rsid w:val="002C6694"/>
    <w:rsid w:val="002C6717"/>
    <w:rsid w:val="002D1F66"/>
    <w:rsid w:val="002E2219"/>
    <w:rsid w:val="002E27D5"/>
    <w:rsid w:val="002E2C22"/>
    <w:rsid w:val="002E6AFD"/>
    <w:rsid w:val="002F1AA7"/>
    <w:rsid w:val="002F1D93"/>
    <w:rsid w:val="002F31AE"/>
    <w:rsid w:val="002F78A2"/>
    <w:rsid w:val="00304C92"/>
    <w:rsid w:val="0030661A"/>
    <w:rsid w:val="003070D2"/>
    <w:rsid w:val="003117AA"/>
    <w:rsid w:val="0032023F"/>
    <w:rsid w:val="003244B4"/>
    <w:rsid w:val="00324E14"/>
    <w:rsid w:val="00325221"/>
    <w:rsid w:val="00326789"/>
    <w:rsid w:val="003268DE"/>
    <w:rsid w:val="0032795B"/>
    <w:rsid w:val="0033168B"/>
    <w:rsid w:val="0033282F"/>
    <w:rsid w:val="00341606"/>
    <w:rsid w:val="00347A57"/>
    <w:rsid w:val="00351A9E"/>
    <w:rsid w:val="00351BCD"/>
    <w:rsid w:val="00352474"/>
    <w:rsid w:val="00364941"/>
    <w:rsid w:val="00367F1E"/>
    <w:rsid w:val="00370C48"/>
    <w:rsid w:val="003743E1"/>
    <w:rsid w:val="003752AA"/>
    <w:rsid w:val="00380BDD"/>
    <w:rsid w:val="0038178B"/>
    <w:rsid w:val="00382F29"/>
    <w:rsid w:val="00384554"/>
    <w:rsid w:val="00386123"/>
    <w:rsid w:val="00393E19"/>
    <w:rsid w:val="003949DC"/>
    <w:rsid w:val="00395C73"/>
    <w:rsid w:val="003A2E15"/>
    <w:rsid w:val="003A376A"/>
    <w:rsid w:val="003A56D9"/>
    <w:rsid w:val="003B027B"/>
    <w:rsid w:val="003B3248"/>
    <w:rsid w:val="003B57D8"/>
    <w:rsid w:val="003B6E87"/>
    <w:rsid w:val="003B6EAC"/>
    <w:rsid w:val="003C18CE"/>
    <w:rsid w:val="003C2E75"/>
    <w:rsid w:val="003C2F29"/>
    <w:rsid w:val="003C3D0A"/>
    <w:rsid w:val="003C57E5"/>
    <w:rsid w:val="003D0898"/>
    <w:rsid w:val="003D0EC9"/>
    <w:rsid w:val="003D2908"/>
    <w:rsid w:val="003D3923"/>
    <w:rsid w:val="003D5726"/>
    <w:rsid w:val="003D7B87"/>
    <w:rsid w:val="003E0ADC"/>
    <w:rsid w:val="003E22DB"/>
    <w:rsid w:val="003E4CDB"/>
    <w:rsid w:val="003E60B4"/>
    <w:rsid w:val="003F1F35"/>
    <w:rsid w:val="003F357F"/>
    <w:rsid w:val="003F733C"/>
    <w:rsid w:val="0040061E"/>
    <w:rsid w:val="0040160A"/>
    <w:rsid w:val="00404823"/>
    <w:rsid w:val="00405036"/>
    <w:rsid w:val="004057CD"/>
    <w:rsid w:val="00405893"/>
    <w:rsid w:val="0040604B"/>
    <w:rsid w:val="00411625"/>
    <w:rsid w:val="004233AF"/>
    <w:rsid w:val="00423C83"/>
    <w:rsid w:val="00432EF6"/>
    <w:rsid w:val="00432F14"/>
    <w:rsid w:val="00434B21"/>
    <w:rsid w:val="00434CAE"/>
    <w:rsid w:val="0044266B"/>
    <w:rsid w:val="00446CEE"/>
    <w:rsid w:val="004503DF"/>
    <w:rsid w:val="0045106A"/>
    <w:rsid w:val="00452D4B"/>
    <w:rsid w:val="004569C0"/>
    <w:rsid w:val="00466871"/>
    <w:rsid w:val="00466CF7"/>
    <w:rsid w:val="0047270B"/>
    <w:rsid w:val="00475E04"/>
    <w:rsid w:val="00480715"/>
    <w:rsid w:val="00481679"/>
    <w:rsid w:val="004855FE"/>
    <w:rsid w:val="00485AD4"/>
    <w:rsid w:val="004868AE"/>
    <w:rsid w:val="004937C6"/>
    <w:rsid w:val="004938E1"/>
    <w:rsid w:val="004946E2"/>
    <w:rsid w:val="004A07A5"/>
    <w:rsid w:val="004A0913"/>
    <w:rsid w:val="004A1ACE"/>
    <w:rsid w:val="004A37BB"/>
    <w:rsid w:val="004A541A"/>
    <w:rsid w:val="004B0407"/>
    <w:rsid w:val="004B13DA"/>
    <w:rsid w:val="004B2A87"/>
    <w:rsid w:val="004B5856"/>
    <w:rsid w:val="004B5E07"/>
    <w:rsid w:val="004C2B97"/>
    <w:rsid w:val="004C5B8B"/>
    <w:rsid w:val="004C6FC6"/>
    <w:rsid w:val="004C78AE"/>
    <w:rsid w:val="004E0688"/>
    <w:rsid w:val="004E4DBF"/>
    <w:rsid w:val="004E649C"/>
    <w:rsid w:val="004E7D03"/>
    <w:rsid w:val="004F297A"/>
    <w:rsid w:val="004F2DB1"/>
    <w:rsid w:val="004F4E85"/>
    <w:rsid w:val="005017E8"/>
    <w:rsid w:val="00505182"/>
    <w:rsid w:val="005054E6"/>
    <w:rsid w:val="00505EE9"/>
    <w:rsid w:val="00506DB8"/>
    <w:rsid w:val="005072A8"/>
    <w:rsid w:val="00507553"/>
    <w:rsid w:val="0050764D"/>
    <w:rsid w:val="00510281"/>
    <w:rsid w:val="005104D1"/>
    <w:rsid w:val="00510BCC"/>
    <w:rsid w:val="00512F81"/>
    <w:rsid w:val="0051576B"/>
    <w:rsid w:val="00515A6B"/>
    <w:rsid w:val="00517DE6"/>
    <w:rsid w:val="0052154C"/>
    <w:rsid w:val="005227E2"/>
    <w:rsid w:val="00522A17"/>
    <w:rsid w:val="00524E93"/>
    <w:rsid w:val="00525AA3"/>
    <w:rsid w:val="00527A6F"/>
    <w:rsid w:val="00530D0D"/>
    <w:rsid w:val="00531C82"/>
    <w:rsid w:val="005321B5"/>
    <w:rsid w:val="00536727"/>
    <w:rsid w:val="0053722E"/>
    <w:rsid w:val="0054007E"/>
    <w:rsid w:val="00541076"/>
    <w:rsid w:val="0054253C"/>
    <w:rsid w:val="00546690"/>
    <w:rsid w:val="00547D2E"/>
    <w:rsid w:val="00552233"/>
    <w:rsid w:val="00552300"/>
    <w:rsid w:val="005553AB"/>
    <w:rsid w:val="00571CDC"/>
    <w:rsid w:val="005736DA"/>
    <w:rsid w:val="0057456B"/>
    <w:rsid w:val="00574ABD"/>
    <w:rsid w:val="0057510C"/>
    <w:rsid w:val="005768D3"/>
    <w:rsid w:val="00576C0A"/>
    <w:rsid w:val="00580433"/>
    <w:rsid w:val="005813D5"/>
    <w:rsid w:val="00582EC4"/>
    <w:rsid w:val="00582F68"/>
    <w:rsid w:val="00587B01"/>
    <w:rsid w:val="00596361"/>
    <w:rsid w:val="005969AB"/>
    <w:rsid w:val="005A7680"/>
    <w:rsid w:val="005B1383"/>
    <w:rsid w:val="005B4820"/>
    <w:rsid w:val="005B49DB"/>
    <w:rsid w:val="005B525C"/>
    <w:rsid w:val="005C2B3F"/>
    <w:rsid w:val="005C48DC"/>
    <w:rsid w:val="005C5291"/>
    <w:rsid w:val="005C58E6"/>
    <w:rsid w:val="005D13C5"/>
    <w:rsid w:val="005D2D56"/>
    <w:rsid w:val="005D6B89"/>
    <w:rsid w:val="005D7B20"/>
    <w:rsid w:val="005E1331"/>
    <w:rsid w:val="005E24EB"/>
    <w:rsid w:val="005E3124"/>
    <w:rsid w:val="005E3B14"/>
    <w:rsid w:val="005E4972"/>
    <w:rsid w:val="005E6938"/>
    <w:rsid w:val="005F1327"/>
    <w:rsid w:val="005F15AE"/>
    <w:rsid w:val="005F1AE3"/>
    <w:rsid w:val="005F6C75"/>
    <w:rsid w:val="005F6F2D"/>
    <w:rsid w:val="006038F7"/>
    <w:rsid w:val="006071A2"/>
    <w:rsid w:val="00610E72"/>
    <w:rsid w:val="00610E87"/>
    <w:rsid w:val="00613B65"/>
    <w:rsid w:val="00616342"/>
    <w:rsid w:val="00623491"/>
    <w:rsid w:val="00630087"/>
    <w:rsid w:val="006328A2"/>
    <w:rsid w:val="00635485"/>
    <w:rsid w:val="00641932"/>
    <w:rsid w:val="00641AB8"/>
    <w:rsid w:val="006426C2"/>
    <w:rsid w:val="00650E25"/>
    <w:rsid w:val="006513E6"/>
    <w:rsid w:val="00654A54"/>
    <w:rsid w:val="00661140"/>
    <w:rsid w:val="00661229"/>
    <w:rsid w:val="00662391"/>
    <w:rsid w:val="00663DEF"/>
    <w:rsid w:val="006744E8"/>
    <w:rsid w:val="00676729"/>
    <w:rsid w:val="0068122E"/>
    <w:rsid w:val="0069035E"/>
    <w:rsid w:val="006951CB"/>
    <w:rsid w:val="006A0613"/>
    <w:rsid w:val="006A0E8B"/>
    <w:rsid w:val="006A1EEA"/>
    <w:rsid w:val="006A2C19"/>
    <w:rsid w:val="006A3799"/>
    <w:rsid w:val="006A6218"/>
    <w:rsid w:val="006A7766"/>
    <w:rsid w:val="006B0D87"/>
    <w:rsid w:val="006B15B9"/>
    <w:rsid w:val="006B204E"/>
    <w:rsid w:val="006B289B"/>
    <w:rsid w:val="006B3601"/>
    <w:rsid w:val="006B3B86"/>
    <w:rsid w:val="006B3D2C"/>
    <w:rsid w:val="006B4180"/>
    <w:rsid w:val="006C29E7"/>
    <w:rsid w:val="006C336C"/>
    <w:rsid w:val="006C3D70"/>
    <w:rsid w:val="006D50A8"/>
    <w:rsid w:val="006D6201"/>
    <w:rsid w:val="006E06C5"/>
    <w:rsid w:val="006E5BBF"/>
    <w:rsid w:val="006F17D9"/>
    <w:rsid w:val="006F372B"/>
    <w:rsid w:val="006F5175"/>
    <w:rsid w:val="006F5E09"/>
    <w:rsid w:val="00703CEF"/>
    <w:rsid w:val="00704E49"/>
    <w:rsid w:val="007115B4"/>
    <w:rsid w:val="00714CC1"/>
    <w:rsid w:val="00724773"/>
    <w:rsid w:val="00726480"/>
    <w:rsid w:val="0072650E"/>
    <w:rsid w:val="00727942"/>
    <w:rsid w:val="00730B15"/>
    <w:rsid w:val="0073116D"/>
    <w:rsid w:val="007315A6"/>
    <w:rsid w:val="0073445A"/>
    <w:rsid w:val="007359B4"/>
    <w:rsid w:val="00735B52"/>
    <w:rsid w:val="0074138B"/>
    <w:rsid w:val="007442E6"/>
    <w:rsid w:val="00744D65"/>
    <w:rsid w:val="007464C1"/>
    <w:rsid w:val="00746EEB"/>
    <w:rsid w:val="00752E95"/>
    <w:rsid w:val="00755BAC"/>
    <w:rsid w:val="007564A9"/>
    <w:rsid w:val="00760ACD"/>
    <w:rsid w:val="00763270"/>
    <w:rsid w:val="007668E3"/>
    <w:rsid w:val="00766A37"/>
    <w:rsid w:val="00767708"/>
    <w:rsid w:val="00772231"/>
    <w:rsid w:val="007734A8"/>
    <w:rsid w:val="00776B80"/>
    <w:rsid w:val="007801CC"/>
    <w:rsid w:val="00780AB0"/>
    <w:rsid w:val="0078224F"/>
    <w:rsid w:val="0078474B"/>
    <w:rsid w:val="00790124"/>
    <w:rsid w:val="00790393"/>
    <w:rsid w:val="007952D6"/>
    <w:rsid w:val="0079567F"/>
    <w:rsid w:val="00795782"/>
    <w:rsid w:val="00797135"/>
    <w:rsid w:val="007A2F6A"/>
    <w:rsid w:val="007A68CE"/>
    <w:rsid w:val="007B2292"/>
    <w:rsid w:val="007B272F"/>
    <w:rsid w:val="007B5925"/>
    <w:rsid w:val="007C0F3F"/>
    <w:rsid w:val="007C1165"/>
    <w:rsid w:val="007C6D09"/>
    <w:rsid w:val="007D0AD6"/>
    <w:rsid w:val="007D27AF"/>
    <w:rsid w:val="007D3A7D"/>
    <w:rsid w:val="007D4925"/>
    <w:rsid w:val="007D5770"/>
    <w:rsid w:val="007D5816"/>
    <w:rsid w:val="007D6B87"/>
    <w:rsid w:val="007E046D"/>
    <w:rsid w:val="007E10DC"/>
    <w:rsid w:val="007F2AAB"/>
    <w:rsid w:val="007F6094"/>
    <w:rsid w:val="00802C95"/>
    <w:rsid w:val="00804CCF"/>
    <w:rsid w:val="00810267"/>
    <w:rsid w:val="00811249"/>
    <w:rsid w:val="008144E0"/>
    <w:rsid w:val="00814D06"/>
    <w:rsid w:val="0082136D"/>
    <w:rsid w:val="00821999"/>
    <w:rsid w:val="00822931"/>
    <w:rsid w:val="00822DCF"/>
    <w:rsid w:val="008248D3"/>
    <w:rsid w:val="00827966"/>
    <w:rsid w:val="0083065A"/>
    <w:rsid w:val="00831433"/>
    <w:rsid w:val="0083163C"/>
    <w:rsid w:val="008325B6"/>
    <w:rsid w:val="00841A76"/>
    <w:rsid w:val="00843C6E"/>
    <w:rsid w:val="00843DD8"/>
    <w:rsid w:val="008459AD"/>
    <w:rsid w:val="00845BE1"/>
    <w:rsid w:val="00846665"/>
    <w:rsid w:val="00846B79"/>
    <w:rsid w:val="008473DB"/>
    <w:rsid w:val="00852A03"/>
    <w:rsid w:val="008617AB"/>
    <w:rsid w:val="008669EB"/>
    <w:rsid w:val="00870926"/>
    <w:rsid w:val="00871F40"/>
    <w:rsid w:val="00874DBB"/>
    <w:rsid w:val="00876482"/>
    <w:rsid w:val="008806E9"/>
    <w:rsid w:val="00882CDC"/>
    <w:rsid w:val="00886EC0"/>
    <w:rsid w:val="00893654"/>
    <w:rsid w:val="00895D21"/>
    <w:rsid w:val="008978EA"/>
    <w:rsid w:val="00897EC3"/>
    <w:rsid w:val="008A39DD"/>
    <w:rsid w:val="008A5DAD"/>
    <w:rsid w:val="008B00AF"/>
    <w:rsid w:val="008B0385"/>
    <w:rsid w:val="008B1E30"/>
    <w:rsid w:val="008B2E42"/>
    <w:rsid w:val="008B3580"/>
    <w:rsid w:val="008B3A25"/>
    <w:rsid w:val="008B5716"/>
    <w:rsid w:val="008C25DC"/>
    <w:rsid w:val="008C5CD2"/>
    <w:rsid w:val="008C7CF9"/>
    <w:rsid w:val="008D0AF3"/>
    <w:rsid w:val="008D75CC"/>
    <w:rsid w:val="008E03FE"/>
    <w:rsid w:val="008E32C0"/>
    <w:rsid w:val="008E6B72"/>
    <w:rsid w:val="008E7DD5"/>
    <w:rsid w:val="008F4DB6"/>
    <w:rsid w:val="008F785C"/>
    <w:rsid w:val="00901BD2"/>
    <w:rsid w:val="00901F91"/>
    <w:rsid w:val="00903267"/>
    <w:rsid w:val="00906670"/>
    <w:rsid w:val="009067E1"/>
    <w:rsid w:val="00907AEB"/>
    <w:rsid w:val="0091522F"/>
    <w:rsid w:val="00915C7F"/>
    <w:rsid w:val="00915EFF"/>
    <w:rsid w:val="00917B71"/>
    <w:rsid w:val="0092060C"/>
    <w:rsid w:val="00921203"/>
    <w:rsid w:val="00921B32"/>
    <w:rsid w:val="009229B3"/>
    <w:rsid w:val="0093015B"/>
    <w:rsid w:val="009307A7"/>
    <w:rsid w:val="009322B4"/>
    <w:rsid w:val="009374C9"/>
    <w:rsid w:val="0094161D"/>
    <w:rsid w:val="00944202"/>
    <w:rsid w:val="00944E4E"/>
    <w:rsid w:val="009503A1"/>
    <w:rsid w:val="00955783"/>
    <w:rsid w:val="00956EC6"/>
    <w:rsid w:val="00962255"/>
    <w:rsid w:val="00962F2C"/>
    <w:rsid w:val="009701D8"/>
    <w:rsid w:val="00970392"/>
    <w:rsid w:val="00971033"/>
    <w:rsid w:val="00973DDC"/>
    <w:rsid w:val="00980B1A"/>
    <w:rsid w:val="00981C00"/>
    <w:rsid w:val="00983161"/>
    <w:rsid w:val="00986246"/>
    <w:rsid w:val="00986C58"/>
    <w:rsid w:val="00987F17"/>
    <w:rsid w:val="00991496"/>
    <w:rsid w:val="00993FD2"/>
    <w:rsid w:val="00995B42"/>
    <w:rsid w:val="009961D7"/>
    <w:rsid w:val="00997E34"/>
    <w:rsid w:val="009A3C4C"/>
    <w:rsid w:val="009A4276"/>
    <w:rsid w:val="009A79E6"/>
    <w:rsid w:val="009A7D9C"/>
    <w:rsid w:val="009B35D6"/>
    <w:rsid w:val="009C049F"/>
    <w:rsid w:val="009C1AEB"/>
    <w:rsid w:val="009C3561"/>
    <w:rsid w:val="009C67DD"/>
    <w:rsid w:val="009C6D99"/>
    <w:rsid w:val="009D0654"/>
    <w:rsid w:val="009D26E3"/>
    <w:rsid w:val="009D32A3"/>
    <w:rsid w:val="009D45C9"/>
    <w:rsid w:val="009F0F6D"/>
    <w:rsid w:val="009F2BD4"/>
    <w:rsid w:val="009F34EF"/>
    <w:rsid w:val="009F3D66"/>
    <w:rsid w:val="009F3E9A"/>
    <w:rsid w:val="009F42BB"/>
    <w:rsid w:val="00A01625"/>
    <w:rsid w:val="00A0611D"/>
    <w:rsid w:val="00A06543"/>
    <w:rsid w:val="00A13960"/>
    <w:rsid w:val="00A13CF4"/>
    <w:rsid w:val="00A151B4"/>
    <w:rsid w:val="00A15BF5"/>
    <w:rsid w:val="00A20AD1"/>
    <w:rsid w:val="00A315F3"/>
    <w:rsid w:val="00A36724"/>
    <w:rsid w:val="00A426A2"/>
    <w:rsid w:val="00A42D34"/>
    <w:rsid w:val="00A43B8A"/>
    <w:rsid w:val="00A441E0"/>
    <w:rsid w:val="00A45383"/>
    <w:rsid w:val="00A46ED4"/>
    <w:rsid w:val="00A51C92"/>
    <w:rsid w:val="00A5358A"/>
    <w:rsid w:val="00A54580"/>
    <w:rsid w:val="00A548D0"/>
    <w:rsid w:val="00A578F1"/>
    <w:rsid w:val="00A6055D"/>
    <w:rsid w:val="00A6100E"/>
    <w:rsid w:val="00A63A9A"/>
    <w:rsid w:val="00A657D9"/>
    <w:rsid w:val="00A678D2"/>
    <w:rsid w:val="00A74239"/>
    <w:rsid w:val="00A74376"/>
    <w:rsid w:val="00A75336"/>
    <w:rsid w:val="00A800D6"/>
    <w:rsid w:val="00A801B9"/>
    <w:rsid w:val="00A81612"/>
    <w:rsid w:val="00A8390B"/>
    <w:rsid w:val="00A8588D"/>
    <w:rsid w:val="00A85C5F"/>
    <w:rsid w:val="00A90274"/>
    <w:rsid w:val="00A924C6"/>
    <w:rsid w:val="00AA170B"/>
    <w:rsid w:val="00AA4586"/>
    <w:rsid w:val="00AA48AD"/>
    <w:rsid w:val="00AA5977"/>
    <w:rsid w:val="00AA59A9"/>
    <w:rsid w:val="00AA5C28"/>
    <w:rsid w:val="00AA675B"/>
    <w:rsid w:val="00AA67BB"/>
    <w:rsid w:val="00AB03B2"/>
    <w:rsid w:val="00AB0E30"/>
    <w:rsid w:val="00AB1BD0"/>
    <w:rsid w:val="00AB1EE6"/>
    <w:rsid w:val="00AB4846"/>
    <w:rsid w:val="00AB6761"/>
    <w:rsid w:val="00AC2E31"/>
    <w:rsid w:val="00AD2589"/>
    <w:rsid w:val="00AD26A8"/>
    <w:rsid w:val="00AD298D"/>
    <w:rsid w:val="00AD3999"/>
    <w:rsid w:val="00AD3A9F"/>
    <w:rsid w:val="00AD640F"/>
    <w:rsid w:val="00AE15F2"/>
    <w:rsid w:val="00AE4262"/>
    <w:rsid w:val="00AE5A80"/>
    <w:rsid w:val="00AE61F3"/>
    <w:rsid w:val="00AE6F6D"/>
    <w:rsid w:val="00AF6208"/>
    <w:rsid w:val="00B011DC"/>
    <w:rsid w:val="00B0144A"/>
    <w:rsid w:val="00B032DA"/>
    <w:rsid w:val="00B078E0"/>
    <w:rsid w:val="00B07BCB"/>
    <w:rsid w:val="00B10D41"/>
    <w:rsid w:val="00B279B7"/>
    <w:rsid w:val="00B34355"/>
    <w:rsid w:val="00B35383"/>
    <w:rsid w:val="00B35BAA"/>
    <w:rsid w:val="00B36BC1"/>
    <w:rsid w:val="00B42585"/>
    <w:rsid w:val="00B4461F"/>
    <w:rsid w:val="00B457BD"/>
    <w:rsid w:val="00B470A9"/>
    <w:rsid w:val="00B47653"/>
    <w:rsid w:val="00B515BE"/>
    <w:rsid w:val="00B537DA"/>
    <w:rsid w:val="00B53F75"/>
    <w:rsid w:val="00B63D2A"/>
    <w:rsid w:val="00B65E20"/>
    <w:rsid w:val="00B67D58"/>
    <w:rsid w:val="00B71F10"/>
    <w:rsid w:val="00B752DE"/>
    <w:rsid w:val="00B761A7"/>
    <w:rsid w:val="00B761E8"/>
    <w:rsid w:val="00B8257F"/>
    <w:rsid w:val="00B84786"/>
    <w:rsid w:val="00B85ACF"/>
    <w:rsid w:val="00B90DB3"/>
    <w:rsid w:val="00B91480"/>
    <w:rsid w:val="00B954E0"/>
    <w:rsid w:val="00B95E12"/>
    <w:rsid w:val="00BA118C"/>
    <w:rsid w:val="00BA4C8F"/>
    <w:rsid w:val="00BA6D8B"/>
    <w:rsid w:val="00BA72A0"/>
    <w:rsid w:val="00BB0246"/>
    <w:rsid w:val="00BB371E"/>
    <w:rsid w:val="00BB58EC"/>
    <w:rsid w:val="00BB691B"/>
    <w:rsid w:val="00BC19B2"/>
    <w:rsid w:val="00BD025E"/>
    <w:rsid w:val="00BD0D82"/>
    <w:rsid w:val="00BD50EC"/>
    <w:rsid w:val="00BD51B9"/>
    <w:rsid w:val="00BD56FB"/>
    <w:rsid w:val="00BD5FD2"/>
    <w:rsid w:val="00BE0407"/>
    <w:rsid w:val="00BE0E7B"/>
    <w:rsid w:val="00BE3480"/>
    <w:rsid w:val="00BF2122"/>
    <w:rsid w:val="00BF2FA9"/>
    <w:rsid w:val="00BF3A0D"/>
    <w:rsid w:val="00BF5F02"/>
    <w:rsid w:val="00BF6E2F"/>
    <w:rsid w:val="00C00E6C"/>
    <w:rsid w:val="00C038F8"/>
    <w:rsid w:val="00C0471A"/>
    <w:rsid w:val="00C0615E"/>
    <w:rsid w:val="00C0637D"/>
    <w:rsid w:val="00C109BA"/>
    <w:rsid w:val="00C15DED"/>
    <w:rsid w:val="00C22975"/>
    <w:rsid w:val="00C22D7E"/>
    <w:rsid w:val="00C23427"/>
    <w:rsid w:val="00C241B6"/>
    <w:rsid w:val="00C245F6"/>
    <w:rsid w:val="00C26D8F"/>
    <w:rsid w:val="00C26F75"/>
    <w:rsid w:val="00C32426"/>
    <w:rsid w:val="00C32F6B"/>
    <w:rsid w:val="00C34398"/>
    <w:rsid w:val="00C34406"/>
    <w:rsid w:val="00C37874"/>
    <w:rsid w:val="00C37EA1"/>
    <w:rsid w:val="00C44465"/>
    <w:rsid w:val="00C4487B"/>
    <w:rsid w:val="00C478E8"/>
    <w:rsid w:val="00C479B1"/>
    <w:rsid w:val="00C47DC7"/>
    <w:rsid w:val="00C53302"/>
    <w:rsid w:val="00C558CA"/>
    <w:rsid w:val="00C60611"/>
    <w:rsid w:val="00C65602"/>
    <w:rsid w:val="00C70EE3"/>
    <w:rsid w:val="00C73F74"/>
    <w:rsid w:val="00C7455D"/>
    <w:rsid w:val="00C75C34"/>
    <w:rsid w:val="00C77C13"/>
    <w:rsid w:val="00C80AEA"/>
    <w:rsid w:val="00C81779"/>
    <w:rsid w:val="00C81E76"/>
    <w:rsid w:val="00C86B3B"/>
    <w:rsid w:val="00C91C0E"/>
    <w:rsid w:val="00C95157"/>
    <w:rsid w:val="00C9665D"/>
    <w:rsid w:val="00CA4CFD"/>
    <w:rsid w:val="00CA5F89"/>
    <w:rsid w:val="00CB401B"/>
    <w:rsid w:val="00CB4ACA"/>
    <w:rsid w:val="00CB702B"/>
    <w:rsid w:val="00CC25C9"/>
    <w:rsid w:val="00CC3B02"/>
    <w:rsid w:val="00CC3CF4"/>
    <w:rsid w:val="00CD3DD6"/>
    <w:rsid w:val="00CE22FB"/>
    <w:rsid w:val="00CE5C70"/>
    <w:rsid w:val="00CE6A5A"/>
    <w:rsid w:val="00CF0226"/>
    <w:rsid w:val="00CF0C15"/>
    <w:rsid w:val="00CF201E"/>
    <w:rsid w:val="00CF4777"/>
    <w:rsid w:val="00CF6C02"/>
    <w:rsid w:val="00D0010B"/>
    <w:rsid w:val="00D01955"/>
    <w:rsid w:val="00D03DA3"/>
    <w:rsid w:val="00D04339"/>
    <w:rsid w:val="00D06DBA"/>
    <w:rsid w:val="00D10CD9"/>
    <w:rsid w:val="00D15BB6"/>
    <w:rsid w:val="00D16177"/>
    <w:rsid w:val="00D21BAD"/>
    <w:rsid w:val="00D229B9"/>
    <w:rsid w:val="00D2660E"/>
    <w:rsid w:val="00D30164"/>
    <w:rsid w:val="00D3067C"/>
    <w:rsid w:val="00D30793"/>
    <w:rsid w:val="00D31951"/>
    <w:rsid w:val="00D336E6"/>
    <w:rsid w:val="00D401D0"/>
    <w:rsid w:val="00D43000"/>
    <w:rsid w:val="00D445BB"/>
    <w:rsid w:val="00D45B48"/>
    <w:rsid w:val="00D501AB"/>
    <w:rsid w:val="00D51ADA"/>
    <w:rsid w:val="00D53A2A"/>
    <w:rsid w:val="00D55813"/>
    <w:rsid w:val="00D563C2"/>
    <w:rsid w:val="00D57863"/>
    <w:rsid w:val="00D618B6"/>
    <w:rsid w:val="00D61ABF"/>
    <w:rsid w:val="00D61B1E"/>
    <w:rsid w:val="00D63233"/>
    <w:rsid w:val="00D63E4D"/>
    <w:rsid w:val="00D64087"/>
    <w:rsid w:val="00D6444B"/>
    <w:rsid w:val="00D67DDF"/>
    <w:rsid w:val="00D712F4"/>
    <w:rsid w:val="00D7261F"/>
    <w:rsid w:val="00D72D31"/>
    <w:rsid w:val="00D7755C"/>
    <w:rsid w:val="00D80EE2"/>
    <w:rsid w:val="00D80FD4"/>
    <w:rsid w:val="00D86A7F"/>
    <w:rsid w:val="00D9164B"/>
    <w:rsid w:val="00D94CDE"/>
    <w:rsid w:val="00DA1DEC"/>
    <w:rsid w:val="00DA514D"/>
    <w:rsid w:val="00DA6E81"/>
    <w:rsid w:val="00DB1A60"/>
    <w:rsid w:val="00DB1BE9"/>
    <w:rsid w:val="00DB60C3"/>
    <w:rsid w:val="00DB6FBE"/>
    <w:rsid w:val="00DB6FD1"/>
    <w:rsid w:val="00DC2C77"/>
    <w:rsid w:val="00DD2216"/>
    <w:rsid w:val="00DD3BA8"/>
    <w:rsid w:val="00DD45D3"/>
    <w:rsid w:val="00DD46FE"/>
    <w:rsid w:val="00DD688E"/>
    <w:rsid w:val="00DD6DA8"/>
    <w:rsid w:val="00DE18BA"/>
    <w:rsid w:val="00DE56CB"/>
    <w:rsid w:val="00DF00EC"/>
    <w:rsid w:val="00DF05F9"/>
    <w:rsid w:val="00DF1249"/>
    <w:rsid w:val="00DF3948"/>
    <w:rsid w:val="00DF3AED"/>
    <w:rsid w:val="00DF78B6"/>
    <w:rsid w:val="00E00524"/>
    <w:rsid w:val="00E025FD"/>
    <w:rsid w:val="00E02D4D"/>
    <w:rsid w:val="00E10B4E"/>
    <w:rsid w:val="00E11582"/>
    <w:rsid w:val="00E13C62"/>
    <w:rsid w:val="00E14379"/>
    <w:rsid w:val="00E14488"/>
    <w:rsid w:val="00E16F86"/>
    <w:rsid w:val="00E22FC1"/>
    <w:rsid w:val="00E233BA"/>
    <w:rsid w:val="00E263C0"/>
    <w:rsid w:val="00E325BE"/>
    <w:rsid w:val="00E35D9F"/>
    <w:rsid w:val="00E37588"/>
    <w:rsid w:val="00E37801"/>
    <w:rsid w:val="00E40F8E"/>
    <w:rsid w:val="00E479D3"/>
    <w:rsid w:val="00E531E8"/>
    <w:rsid w:val="00E7037D"/>
    <w:rsid w:val="00E70727"/>
    <w:rsid w:val="00E70B09"/>
    <w:rsid w:val="00E7301B"/>
    <w:rsid w:val="00E737BB"/>
    <w:rsid w:val="00E761DC"/>
    <w:rsid w:val="00E77563"/>
    <w:rsid w:val="00E80FDF"/>
    <w:rsid w:val="00E8459B"/>
    <w:rsid w:val="00E85865"/>
    <w:rsid w:val="00E85A1E"/>
    <w:rsid w:val="00E85FB9"/>
    <w:rsid w:val="00E91F3F"/>
    <w:rsid w:val="00E934D9"/>
    <w:rsid w:val="00E9595B"/>
    <w:rsid w:val="00E965BE"/>
    <w:rsid w:val="00EA1CCE"/>
    <w:rsid w:val="00EA4B7C"/>
    <w:rsid w:val="00EA6E21"/>
    <w:rsid w:val="00EA7056"/>
    <w:rsid w:val="00EB1473"/>
    <w:rsid w:val="00EB4A8C"/>
    <w:rsid w:val="00EB65B0"/>
    <w:rsid w:val="00EC0A33"/>
    <w:rsid w:val="00EC3B4F"/>
    <w:rsid w:val="00EC607C"/>
    <w:rsid w:val="00EC7EF7"/>
    <w:rsid w:val="00EE0024"/>
    <w:rsid w:val="00EE0AD5"/>
    <w:rsid w:val="00EE1FC8"/>
    <w:rsid w:val="00EE2964"/>
    <w:rsid w:val="00EE2AD5"/>
    <w:rsid w:val="00EE3495"/>
    <w:rsid w:val="00EE4E88"/>
    <w:rsid w:val="00EE4FE9"/>
    <w:rsid w:val="00EF2E60"/>
    <w:rsid w:val="00EF30F1"/>
    <w:rsid w:val="00EF7C70"/>
    <w:rsid w:val="00F004AC"/>
    <w:rsid w:val="00F015E1"/>
    <w:rsid w:val="00F04C04"/>
    <w:rsid w:val="00F05B63"/>
    <w:rsid w:val="00F0781C"/>
    <w:rsid w:val="00F10178"/>
    <w:rsid w:val="00F1199F"/>
    <w:rsid w:val="00F125DA"/>
    <w:rsid w:val="00F1354A"/>
    <w:rsid w:val="00F14A10"/>
    <w:rsid w:val="00F14D75"/>
    <w:rsid w:val="00F152DB"/>
    <w:rsid w:val="00F169D0"/>
    <w:rsid w:val="00F21AD7"/>
    <w:rsid w:val="00F2354F"/>
    <w:rsid w:val="00F25897"/>
    <w:rsid w:val="00F26D5F"/>
    <w:rsid w:val="00F324B1"/>
    <w:rsid w:val="00F3500A"/>
    <w:rsid w:val="00F36603"/>
    <w:rsid w:val="00F36BA7"/>
    <w:rsid w:val="00F44798"/>
    <w:rsid w:val="00F467C6"/>
    <w:rsid w:val="00F51151"/>
    <w:rsid w:val="00F52EB9"/>
    <w:rsid w:val="00F52F37"/>
    <w:rsid w:val="00F544D2"/>
    <w:rsid w:val="00F546DA"/>
    <w:rsid w:val="00F54CE8"/>
    <w:rsid w:val="00F56418"/>
    <w:rsid w:val="00F605C7"/>
    <w:rsid w:val="00F637EE"/>
    <w:rsid w:val="00F668DF"/>
    <w:rsid w:val="00F7111C"/>
    <w:rsid w:val="00F73D9D"/>
    <w:rsid w:val="00F80FC6"/>
    <w:rsid w:val="00F83DB2"/>
    <w:rsid w:val="00F87546"/>
    <w:rsid w:val="00F90D8F"/>
    <w:rsid w:val="00F926FA"/>
    <w:rsid w:val="00F93B20"/>
    <w:rsid w:val="00F94A27"/>
    <w:rsid w:val="00FA2022"/>
    <w:rsid w:val="00FA263F"/>
    <w:rsid w:val="00FA59A5"/>
    <w:rsid w:val="00FB28ED"/>
    <w:rsid w:val="00FB42D3"/>
    <w:rsid w:val="00FB4F6B"/>
    <w:rsid w:val="00FB5E26"/>
    <w:rsid w:val="00FB78B4"/>
    <w:rsid w:val="00FB7CFF"/>
    <w:rsid w:val="00FC6FCA"/>
    <w:rsid w:val="00FD023E"/>
    <w:rsid w:val="00FD24FE"/>
    <w:rsid w:val="00FD31BB"/>
    <w:rsid w:val="00FD47C0"/>
    <w:rsid w:val="00FD6770"/>
    <w:rsid w:val="00FE1540"/>
    <w:rsid w:val="00FE4549"/>
    <w:rsid w:val="00FE5690"/>
    <w:rsid w:val="00FE62DB"/>
    <w:rsid w:val="00FE735C"/>
    <w:rsid w:val="00FF3555"/>
    <w:rsid w:val="5BA52C38"/>
    <w:rsid w:val="7933C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FAC5CE3F-E0BC-4FD4-8EEA-6460076C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B53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F4777"/>
    <w:pPr>
      <w:keepNext/>
      <w:keepLines/>
      <w:spacing w:after="0"/>
      <w:ind w:left="709"/>
      <w:outlineLvl w:val="0"/>
    </w:pPr>
    <w:rPr>
      <w:rFonts w:eastAsiaTheme="majorEastAsia" w:cstheme="majorBidi"/>
      <w:color w:val="FF820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C6D99"/>
    <w:pPr>
      <w:keepNext/>
      <w:keepLines/>
      <w:spacing w:after="0"/>
      <w:outlineLvl w:val="1"/>
    </w:pPr>
    <w:rPr>
      <w:rFonts w:eastAsia="Times New Roman" w:cstheme="majorBidi"/>
      <w:color w:val="FF8200"/>
      <w:sz w:val="32"/>
      <w:szCs w:val="32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6E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B05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CF4777"/>
    <w:rPr>
      <w:rFonts w:eastAsiaTheme="majorEastAsia" w:cstheme="majorBidi"/>
      <w:color w:val="FF82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C6D99"/>
    <w:rPr>
      <w:rFonts w:eastAsia="Times New Roman" w:cstheme="majorBidi"/>
      <w:color w:val="FF8200"/>
      <w:sz w:val="32"/>
      <w:szCs w:val="32"/>
      <w:lang w:val="en-GB" w:eastAsia="en-GB"/>
    </w:rPr>
  </w:style>
  <w:style w:type="table" w:styleId="TableGrid">
    <w:name w:val="Table Grid"/>
    <w:basedOn w:val="TableNormal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F6E2F"/>
    <w:rPr>
      <w:rFonts w:asciiTheme="majorHAnsi" w:eastAsiaTheme="majorEastAsia" w:hAnsiTheme="majorHAnsi" w:cstheme="majorBidi"/>
      <w:color w:val="00B05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F6E2F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Table-Head1">
    <w:name w:val="Z-Table-Head1"/>
    <w:rsid w:val="00217B53"/>
    <w:pPr>
      <w:spacing w:after="40" w:line="240" w:lineRule="auto"/>
    </w:pPr>
    <w:rPr>
      <w:rFonts w:ascii="Arial" w:eastAsia="Times New Roman" w:hAnsi="Arial" w:cs="Times New Roman"/>
      <w:noProof/>
      <w:color w:val="B3D156"/>
      <w:sz w:val="32"/>
      <w:szCs w:val="24"/>
      <w:lang w:eastAsia="en-US"/>
    </w:rPr>
  </w:style>
  <w:style w:type="paragraph" w:customStyle="1" w:styleId="Z-IndentRED">
    <w:name w:val="Z-Indent RED"/>
    <w:rsid w:val="009A7D9C"/>
    <w:pPr>
      <w:numPr>
        <w:numId w:val="3"/>
      </w:numPr>
      <w:tabs>
        <w:tab w:val="left" w:pos="567"/>
      </w:tabs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normaltextrun">
    <w:name w:val="normaltextrun"/>
    <w:basedOn w:val="DefaultParagraphFont"/>
    <w:rsid w:val="009A7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6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9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7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47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1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82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1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34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40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20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5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5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eeca.govt.nz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urlandandwater.nz/outputs/determining-the-greenhouse-gas-reduction-potential-of-regenerative-agricultural-practices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gmatters.nz/farm-types/cropping-and-horticulture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croptracker.com/resources/understanding-carbon-reporting-in-horticulture-a-guide-for-grower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pps.carboncloud.com/climatehub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Dale Gradon</dc:creator>
  <cp:lastModifiedBy>Sue Hayward</cp:lastModifiedBy>
  <cp:revision>6</cp:revision>
  <cp:lastPrinted>2017-07-24T01:20:00Z</cp:lastPrinted>
  <dcterms:created xsi:type="dcterms:W3CDTF">2026-04-16T03:05:00Z</dcterms:created>
  <dcterms:modified xsi:type="dcterms:W3CDTF">2026-07-14T06:17:00Z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